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D2676" w14:textId="77777777" w:rsidR="00B41E4B" w:rsidRDefault="004049AE">
      <w:pPr>
        <w:pStyle w:val="Titel"/>
        <w:rPr>
          <w:rFonts w:cs="Calibri"/>
        </w:rPr>
      </w:pPr>
      <w:r>
        <w:rPr>
          <w:rFonts w:cs="Calibri"/>
        </w:rPr>
        <w:t>Protokoll</w:t>
      </w:r>
    </w:p>
    <w:p w14:paraId="54F95B6D" w14:textId="77777777" w:rsidR="00B41E4B" w:rsidRDefault="004049AE">
      <w:pPr>
        <w:pStyle w:val="Untertitel"/>
        <w:rPr>
          <w:rFonts w:cs="Calibri"/>
          <w:lang w:val="de-AT"/>
        </w:rPr>
      </w:pPr>
      <w:r>
        <w:rPr>
          <w:rFonts w:cs="Calibri"/>
          <w:lang w:val="de-AT"/>
        </w:rPr>
        <w:t>zur 2. ordentlichen Sitzung der Universitätsvertretung der Hochschülerinnen- und Hochschülerschaft an der TU-Wien am 18.12.2023, um 18:00 Uhr im Seminarraum AA 02-1, Hauptgebäude, Karlsplatz 13, Stiege 1, 2. Stock, 1040 Wien.</w:t>
      </w:r>
    </w:p>
    <w:p w14:paraId="7D354746" w14:textId="77777777" w:rsidR="00B41E4B" w:rsidRDefault="004049AE">
      <w:pPr>
        <w:pStyle w:val="TOCHeading1"/>
        <w:rPr>
          <w:rFonts w:ascii="Calibri" w:hAnsi="Calibri" w:cs="Calibri"/>
          <w:lang w:val="de-AT"/>
        </w:rPr>
      </w:pPr>
      <w:r>
        <w:rPr>
          <w:rFonts w:ascii="Calibri" w:hAnsi="Calibri" w:cs="Calibri"/>
          <w:lang w:val="de-AT"/>
        </w:rPr>
        <w:t>Tagesordnung</w:t>
      </w:r>
    </w:p>
    <w:p w14:paraId="7FFC5118" w14:textId="77777777" w:rsidR="00B41E4B" w:rsidRDefault="004049AE">
      <w:pPr>
        <w:pStyle w:val="Verzeichnis1"/>
        <w:tabs>
          <w:tab w:val="left" w:pos="658"/>
          <w:tab w:val="right" w:pos="8504"/>
        </w:tabs>
      </w:pPr>
      <w:r>
        <w:rPr>
          <w:sz w:val="22"/>
          <w:szCs w:val="22"/>
        </w:rPr>
        <w:fldChar w:fldCharType="begin"/>
      </w:r>
      <w:r>
        <w:rPr>
          <w:sz w:val="22"/>
          <w:szCs w:val="22"/>
        </w:rPr>
        <w:instrText xml:space="preserve">TOC \o "1-1" \n \h \t "Heading 1;1" </w:instrText>
      </w:r>
      <w:r>
        <w:rPr>
          <w:sz w:val="22"/>
          <w:szCs w:val="22"/>
        </w:rPr>
        <w:fldChar w:fldCharType="separate"/>
      </w:r>
      <w:hyperlink w:anchor="_Toc1" w:tooltip="#_Toc1" w:history="1">
        <w:r>
          <w:rPr>
            <w:rFonts w:eastAsia="Arial"/>
          </w:rPr>
          <w:t>TOP 1</w:t>
        </w:r>
        <w:r>
          <w:tab/>
        </w:r>
        <w:r>
          <w:rPr>
            <w:rStyle w:val="Hyperlink"/>
          </w:rPr>
          <w:t>Feststellung der ordentlichen Einladung, Anwesenheit und Beschlussfähigkeit</w:t>
        </w:r>
      </w:hyperlink>
    </w:p>
    <w:p w14:paraId="0DC011EA" w14:textId="77777777" w:rsidR="00B41E4B" w:rsidRDefault="00905685">
      <w:pPr>
        <w:pStyle w:val="Verzeichnis1"/>
        <w:tabs>
          <w:tab w:val="left" w:pos="658"/>
          <w:tab w:val="right" w:pos="8504"/>
        </w:tabs>
      </w:pPr>
      <w:hyperlink w:anchor="_Toc2" w:tooltip="#_Toc2" w:history="1">
        <w:r w:rsidR="004049AE">
          <w:rPr>
            <w:rFonts w:eastAsia="Arial"/>
          </w:rPr>
          <w:t>TOP 2</w:t>
        </w:r>
        <w:r w:rsidR="004049AE">
          <w:tab/>
        </w:r>
        <w:r w:rsidR="004049AE">
          <w:rPr>
            <w:rStyle w:val="Hyperlink"/>
          </w:rPr>
          <w:t>Genehmigung der Tagesordnung</w:t>
        </w:r>
      </w:hyperlink>
    </w:p>
    <w:p w14:paraId="1C7BEBCB" w14:textId="77777777" w:rsidR="00B41E4B" w:rsidRDefault="00905685">
      <w:pPr>
        <w:pStyle w:val="Verzeichnis1"/>
        <w:tabs>
          <w:tab w:val="left" w:pos="658"/>
          <w:tab w:val="right" w:pos="8504"/>
        </w:tabs>
      </w:pPr>
      <w:hyperlink w:anchor="_Toc3" w:tooltip="#_Toc3" w:history="1">
        <w:r w:rsidR="004049AE">
          <w:rPr>
            <w:rFonts w:eastAsia="Arial"/>
          </w:rPr>
          <w:t>TOP 3</w:t>
        </w:r>
        <w:r w:rsidR="004049AE">
          <w:tab/>
        </w:r>
        <w:r w:rsidR="004049AE">
          <w:rPr>
            <w:rStyle w:val="Hyperlink"/>
          </w:rPr>
          <w:t>Genehmigung des Protokolls der 1. ordentlichen Sitzung der Funktionsperiode 2023-2025</w:t>
        </w:r>
      </w:hyperlink>
    </w:p>
    <w:p w14:paraId="59117D8C" w14:textId="77777777" w:rsidR="00B41E4B" w:rsidRDefault="00905685">
      <w:pPr>
        <w:pStyle w:val="Verzeichnis1"/>
        <w:tabs>
          <w:tab w:val="left" w:pos="658"/>
          <w:tab w:val="right" w:pos="8504"/>
        </w:tabs>
      </w:pPr>
      <w:hyperlink w:anchor="_Toc4" w:tooltip="#_Toc4" w:history="1">
        <w:r w:rsidR="004049AE">
          <w:rPr>
            <w:rFonts w:eastAsia="Arial" w:cs="Arial"/>
          </w:rPr>
          <w:t>TOP 4</w:t>
        </w:r>
        <w:r w:rsidR="004049AE">
          <w:tab/>
        </w:r>
        <w:r w:rsidR="004049AE">
          <w:rPr>
            <w:rStyle w:val="Hyperlink"/>
          </w:rPr>
          <w:t>Berichte der Vorsitzenden</w:t>
        </w:r>
      </w:hyperlink>
    </w:p>
    <w:p w14:paraId="0F0A438C" w14:textId="77777777" w:rsidR="00B41E4B" w:rsidRDefault="00905685">
      <w:pPr>
        <w:pStyle w:val="Verzeichnis1"/>
        <w:tabs>
          <w:tab w:val="left" w:pos="658"/>
          <w:tab w:val="right" w:pos="8504"/>
        </w:tabs>
      </w:pPr>
      <w:hyperlink w:anchor="_Toc5" w:tooltip="#_Toc5" w:history="1">
        <w:r w:rsidR="004049AE">
          <w:rPr>
            <w:rFonts w:eastAsia="Arial" w:cs="Arial"/>
          </w:rPr>
          <w:t>TOP 5</w:t>
        </w:r>
        <w:r w:rsidR="004049AE">
          <w:tab/>
        </w:r>
        <w:r w:rsidR="004049AE">
          <w:rPr>
            <w:rStyle w:val="Hyperlink"/>
          </w:rPr>
          <w:t>Wahl der Referatsleitung für  das Referat für Referat für antirassistische Arbeit</w:t>
        </w:r>
      </w:hyperlink>
    </w:p>
    <w:p w14:paraId="17CE039D" w14:textId="77777777" w:rsidR="00B41E4B" w:rsidRDefault="00905685">
      <w:pPr>
        <w:pStyle w:val="Verzeichnis1"/>
        <w:tabs>
          <w:tab w:val="left" w:pos="658"/>
          <w:tab w:val="right" w:pos="8504"/>
        </w:tabs>
      </w:pPr>
      <w:hyperlink w:anchor="_Toc6" w:tooltip="#_Toc6" w:history="1">
        <w:r w:rsidR="004049AE">
          <w:rPr>
            <w:rFonts w:eastAsia="Arial"/>
          </w:rPr>
          <w:t>TOP 6</w:t>
        </w:r>
        <w:r w:rsidR="004049AE">
          <w:tab/>
        </w:r>
        <w:r w:rsidR="004049AE">
          <w:rPr>
            <w:rStyle w:val="Hyperlink"/>
          </w:rPr>
          <w:t>Wirtschaftsprüfer_in</w:t>
        </w:r>
      </w:hyperlink>
    </w:p>
    <w:p w14:paraId="556D68E3" w14:textId="77777777" w:rsidR="00B41E4B" w:rsidRDefault="00905685">
      <w:pPr>
        <w:pStyle w:val="Verzeichnis1"/>
        <w:tabs>
          <w:tab w:val="left" w:pos="658"/>
          <w:tab w:val="right" w:pos="8504"/>
        </w:tabs>
      </w:pPr>
      <w:hyperlink w:anchor="_Toc7" w:tooltip="#_Toc7" w:history="1">
        <w:r w:rsidR="004049AE">
          <w:rPr>
            <w:rFonts w:eastAsia="Arial" w:cs="Arial"/>
          </w:rPr>
          <w:t>TOP 7</w:t>
        </w:r>
        <w:r w:rsidR="004049AE">
          <w:tab/>
        </w:r>
        <w:r w:rsidR="004049AE">
          <w:rPr>
            <w:rStyle w:val="Hyperlink"/>
          </w:rPr>
          <w:t>Unterstützung bei Neuausstellung des Studierendenausweis für trans und nicht-binäre Studierende</w:t>
        </w:r>
      </w:hyperlink>
    </w:p>
    <w:p w14:paraId="615DB7E9" w14:textId="77777777" w:rsidR="00B41E4B" w:rsidRDefault="00905685">
      <w:pPr>
        <w:pStyle w:val="Verzeichnis1"/>
        <w:tabs>
          <w:tab w:val="left" w:pos="658"/>
          <w:tab w:val="right" w:pos="8504"/>
        </w:tabs>
      </w:pPr>
      <w:hyperlink w:anchor="_Toc8" w:tooltip="#_Toc8" w:history="1">
        <w:r w:rsidR="004049AE">
          <w:rPr>
            <w:rFonts w:eastAsia="Arial" w:cs="Arial"/>
          </w:rPr>
          <w:t>TOP 8</w:t>
        </w:r>
        <w:r w:rsidR="004049AE">
          <w:tab/>
        </w:r>
        <w:r w:rsidR="004049AE">
          <w:rPr>
            <w:rStyle w:val="Hyperlink"/>
          </w:rPr>
          <w:t>Jahresvoranschlag 2023/24, 2. Änderung</w:t>
        </w:r>
      </w:hyperlink>
    </w:p>
    <w:p w14:paraId="6365519D" w14:textId="77777777" w:rsidR="00B41E4B" w:rsidRDefault="00905685">
      <w:pPr>
        <w:pStyle w:val="Verzeichnis1"/>
        <w:tabs>
          <w:tab w:val="left" w:pos="658"/>
          <w:tab w:val="right" w:pos="8504"/>
        </w:tabs>
      </w:pPr>
      <w:hyperlink w:anchor="_Toc9" w:tooltip="#_Toc9" w:history="1">
        <w:r w:rsidR="004049AE">
          <w:rPr>
            <w:rFonts w:eastAsia="Arial" w:cs="Arial"/>
          </w:rPr>
          <w:tab/>
          <w:t>a.</w:t>
        </w:r>
        <w:r w:rsidR="004049AE">
          <w:rPr>
            <w:rStyle w:val="Hyperlink"/>
          </w:rPr>
          <w:t xml:space="preserve"> Buchhaltung</w:t>
        </w:r>
      </w:hyperlink>
    </w:p>
    <w:p w14:paraId="40F8EA6C" w14:textId="77777777" w:rsidR="00B41E4B" w:rsidRDefault="00905685">
      <w:pPr>
        <w:pStyle w:val="Verzeichnis1"/>
        <w:tabs>
          <w:tab w:val="left" w:pos="658"/>
          <w:tab w:val="right" w:pos="8504"/>
        </w:tabs>
      </w:pPr>
      <w:hyperlink w:anchor="_Toc10" w:tooltip="#_Toc10" w:history="1">
        <w:r w:rsidR="004049AE">
          <w:rPr>
            <w:rFonts w:eastAsia="Arial"/>
          </w:rPr>
          <w:t>TOP 9</w:t>
        </w:r>
        <w:r w:rsidR="004049AE">
          <w:tab/>
        </w:r>
        <w:r w:rsidR="004049AE">
          <w:rPr>
            <w:rStyle w:val="Hyperlink"/>
          </w:rPr>
          <w:t>Neuerliche Entsendung in den Senat</w:t>
        </w:r>
      </w:hyperlink>
    </w:p>
    <w:p w14:paraId="28460AC7" w14:textId="77777777" w:rsidR="00B41E4B" w:rsidRDefault="00905685">
      <w:pPr>
        <w:pStyle w:val="Verzeichnis1"/>
        <w:tabs>
          <w:tab w:val="left" w:pos="658"/>
          <w:tab w:val="right" w:pos="8504"/>
        </w:tabs>
      </w:pPr>
      <w:hyperlink w:anchor="_Toc11" w:tooltip="#_Toc11" w:history="1">
        <w:r w:rsidR="004049AE">
          <w:rPr>
            <w:rFonts w:eastAsia="Arial"/>
          </w:rPr>
          <w:t>TOP 10</w:t>
        </w:r>
        <w:r w:rsidR="004049AE">
          <w:rPr>
            <w:rStyle w:val="Hyperlink"/>
          </w:rPr>
          <w:t xml:space="preserve"> Studienkommission</w:t>
        </w:r>
      </w:hyperlink>
    </w:p>
    <w:p w14:paraId="22182A18" w14:textId="77777777" w:rsidR="00B41E4B" w:rsidRDefault="00905685">
      <w:pPr>
        <w:pStyle w:val="Verzeichnis1"/>
        <w:tabs>
          <w:tab w:val="left" w:pos="658"/>
          <w:tab w:val="right" w:pos="8504"/>
        </w:tabs>
      </w:pPr>
      <w:hyperlink w:anchor="_Toc12" w:tooltip="#_Toc12" w:history="1">
        <w:r w:rsidR="004049AE">
          <w:rPr>
            <w:rFonts w:eastAsia="Arial" w:cs="Arial"/>
          </w:rPr>
          <w:t>TOP 11</w:t>
        </w:r>
        <w:r w:rsidR="004049AE">
          <w:rPr>
            <w:rStyle w:val="Hyperlink"/>
          </w:rPr>
          <w:t xml:space="preserve"> Studentische Räume im Luftpavillon</w:t>
        </w:r>
      </w:hyperlink>
    </w:p>
    <w:p w14:paraId="14139E3B" w14:textId="77777777" w:rsidR="00B41E4B" w:rsidRDefault="00905685">
      <w:pPr>
        <w:pStyle w:val="Verzeichnis1"/>
        <w:tabs>
          <w:tab w:val="left" w:pos="658"/>
          <w:tab w:val="right" w:pos="8504"/>
        </w:tabs>
      </w:pPr>
      <w:hyperlink w:anchor="_Toc13" w:tooltip="#_Toc13" w:history="1">
        <w:r w:rsidR="004049AE">
          <w:rPr>
            <w:rFonts w:eastAsia="Arial" w:cs="Arial"/>
          </w:rPr>
          <w:t>TOP 12</w:t>
        </w:r>
        <w:r w:rsidR="004049AE">
          <w:rPr>
            <w:rStyle w:val="Hyperlink"/>
          </w:rPr>
          <w:t xml:space="preserve"> Nachhaltig Essen in der TU-Wien-Mensa</w:t>
        </w:r>
      </w:hyperlink>
    </w:p>
    <w:p w14:paraId="4FAA0A29" w14:textId="77777777" w:rsidR="00B41E4B" w:rsidRDefault="00905685">
      <w:pPr>
        <w:pStyle w:val="Verzeichnis1"/>
        <w:tabs>
          <w:tab w:val="left" w:pos="658"/>
          <w:tab w:val="right" w:pos="8504"/>
        </w:tabs>
      </w:pPr>
      <w:hyperlink w:anchor="_Toc14" w:tooltip="#_Toc14" w:history="1">
        <w:r w:rsidR="004049AE">
          <w:rPr>
            <w:rFonts w:eastAsia="Arial" w:cs="Arial"/>
          </w:rPr>
          <w:t>TOP 13</w:t>
        </w:r>
        <w:r w:rsidR="004049AE">
          <w:rPr>
            <w:rStyle w:val="Hyperlink"/>
          </w:rPr>
          <w:t xml:space="preserve"> Mehr Lern- und Arbeitsfläche in der TU Wien Bibliothek</w:t>
        </w:r>
      </w:hyperlink>
    </w:p>
    <w:p w14:paraId="4954A0BC" w14:textId="77777777" w:rsidR="00B41E4B" w:rsidRDefault="00905685">
      <w:pPr>
        <w:pStyle w:val="Verzeichnis1"/>
        <w:tabs>
          <w:tab w:val="left" w:pos="658"/>
          <w:tab w:val="right" w:pos="8504"/>
        </w:tabs>
      </w:pPr>
      <w:hyperlink w:anchor="_Toc15" w:tooltip="#_Toc15" w:history="1">
        <w:r w:rsidR="004049AE">
          <w:rPr>
            <w:rFonts w:eastAsia="Arial" w:cs="Arial"/>
          </w:rPr>
          <w:t>TOP 14</w:t>
        </w:r>
        <w:r w:rsidR="004049AE">
          <w:rPr>
            <w:rStyle w:val="Hyperlink"/>
          </w:rPr>
          <w:t xml:space="preserve"> Anträge im allgemeinen Interesse der  Studierenden</w:t>
        </w:r>
      </w:hyperlink>
    </w:p>
    <w:p w14:paraId="4EA71DF8" w14:textId="77777777" w:rsidR="00B41E4B" w:rsidRDefault="00905685">
      <w:pPr>
        <w:pStyle w:val="Verzeichnis1"/>
        <w:tabs>
          <w:tab w:val="left" w:pos="658"/>
          <w:tab w:val="right" w:pos="8504"/>
        </w:tabs>
      </w:pPr>
      <w:hyperlink w:anchor="_Toc16" w:tooltip="#_Toc16" w:history="1">
        <w:r w:rsidR="004049AE">
          <w:rPr>
            <w:rFonts w:eastAsia="Arial" w:cs="Arial"/>
          </w:rPr>
          <w:t>TOP 15</w:t>
        </w:r>
        <w:r w:rsidR="004049AE">
          <w:rPr>
            <w:rStyle w:val="Hyperlink"/>
          </w:rPr>
          <w:t xml:space="preserve"> Allfälliges</w:t>
        </w:r>
      </w:hyperlink>
    </w:p>
    <w:p w14:paraId="7C358C7B" w14:textId="77777777" w:rsidR="00B41E4B" w:rsidRDefault="004049AE">
      <w:pPr>
        <w:pStyle w:val="Listenabsatz"/>
        <w:rPr>
          <w:rFonts w:cs="Calibri"/>
          <w:lang w:val="de-AT"/>
        </w:rPr>
      </w:pPr>
      <w:r>
        <w:rPr>
          <w:rFonts w:cs="Calibri"/>
          <w:lang w:val="de-AT"/>
        </w:rPr>
        <w:fldChar w:fldCharType="end"/>
      </w:r>
    </w:p>
    <w:p w14:paraId="2D5B3F46" w14:textId="77777777" w:rsidR="00B41E4B" w:rsidRDefault="004049AE">
      <w:pPr>
        <w:rPr>
          <w:rFonts w:cs="Calibri"/>
        </w:rPr>
      </w:pPr>
      <w:r>
        <w:rPr>
          <w:rFonts w:cs="Calibri"/>
        </w:rPr>
        <w:br w:type="page"/>
      </w:r>
    </w:p>
    <w:p w14:paraId="20972C2F" w14:textId="77777777" w:rsidR="00B41E4B" w:rsidRDefault="00B41E4B">
      <w:pPr>
        <w:pStyle w:val="Listenabsatz"/>
        <w:rPr>
          <w:rFonts w:cs="Calibri"/>
          <w:lang w:val="de-AT"/>
        </w:rPr>
      </w:pPr>
    </w:p>
    <w:p w14:paraId="6286D30D" w14:textId="66EE058C" w:rsidR="00B41E4B" w:rsidRPr="00125214" w:rsidRDefault="004049AE" w:rsidP="00125214">
      <w:pPr>
        <w:pStyle w:val="berschrift1"/>
      </w:pPr>
      <w:bookmarkStart w:id="0" w:name="_Toc1"/>
      <w:r w:rsidRPr="00125214">
        <w:t>Feststellung der ordentlichen Einladung, Anwesenheit und Beschlussfähigkeit</w:t>
      </w:r>
      <w:bookmarkEnd w:id="0"/>
    </w:p>
    <w:p w14:paraId="695B7A9A" w14:textId="77777777" w:rsidR="00B41E4B" w:rsidRDefault="004049AE">
      <w:pPr>
        <w:rPr>
          <w:rFonts w:cs="Calibri"/>
        </w:rPr>
      </w:pPr>
      <w:r>
        <w:rPr>
          <w:rFonts w:cs="Calibri"/>
        </w:rPr>
        <w:t>Der Vorsitzende der HTU, Paul KOO, begrüßt die Anwesenden und eröffnet die Sitzung um 18:00 Uhr. Sitzungsunterbrechung von 10 Minuten aufgrund fehlender Beschlussfähigkeit. Die Sitzung wird um 18:10 wieder aufgenommen.</w:t>
      </w:r>
    </w:p>
    <w:p w14:paraId="757B60D3" w14:textId="77777777" w:rsidR="00B41E4B" w:rsidRDefault="004049AE">
      <w:pPr>
        <w:rPr>
          <w:rFonts w:cs="Calibri"/>
        </w:rPr>
      </w:pPr>
      <w:r>
        <w:rPr>
          <w:rFonts w:cs="Calibri"/>
        </w:rPr>
        <w:t xml:space="preserve">Weiters stellt Paul KOO die ordnungsgemäße Einladung und Anwesenheit folgender </w:t>
      </w:r>
      <w:proofErr w:type="spellStart"/>
      <w:r>
        <w:rPr>
          <w:rFonts w:cs="Calibri"/>
        </w:rPr>
        <w:t>Mandatare_innen</w:t>
      </w:r>
      <w:proofErr w:type="spellEnd"/>
      <w:r>
        <w:rPr>
          <w:rFonts w:cs="Calibri"/>
        </w:rPr>
        <w:t xml:space="preserve"> fest. Die Anwesenheitsliste ist dem Protokoll angehängt. Es sind 17 </w:t>
      </w:r>
      <w:proofErr w:type="spellStart"/>
      <w:r>
        <w:rPr>
          <w:rFonts w:cs="Calibri"/>
        </w:rPr>
        <w:t>Mandatare_innen</w:t>
      </w:r>
      <w:proofErr w:type="spellEnd"/>
      <w:r>
        <w:rPr>
          <w:rFonts w:cs="Calibri"/>
        </w:rPr>
        <w:t xml:space="preserve"> anwesend. Die Beschlussfähigkeit während der Sitzung ist gegeben. </w:t>
      </w:r>
    </w:p>
    <w:p w14:paraId="193E7AA9" w14:textId="77777777" w:rsidR="00B41E4B" w:rsidRDefault="004049AE">
      <w:pPr>
        <w:rPr>
          <w:rFonts w:cs="Calibri"/>
        </w:rPr>
      </w:pPr>
      <w:r>
        <w:rPr>
          <w:rFonts w:cs="Calibri"/>
        </w:rPr>
        <w:t>Zusätzlich sind noch folgende Personen anwesend:</w:t>
      </w:r>
    </w:p>
    <w:p w14:paraId="0CF4708D" w14:textId="77777777" w:rsidR="00B41E4B" w:rsidRDefault="004049AE">
      <w:pPr>
        <w:rPr>
          <w:rFonts w:cs="Calibri"/>
        </w:rPr>
      </w:pPr>
      <w:r>
        <w:rPr>
          <w:rFonts w:cs="Calibri"/>
        </w:rPr>
        <w:t>Therese TENGG</w:t>
      </w:r>
    </w:p>
    <w:p w14:paraId="188E8BD2" w14:textId="77777777" w:rsidR="00B41E4B" w:rsidRDefault="004049AE">
      <w:pPr>
        <w:rPr>
          <w:rFonts w:cs="Calibri"/>
        </w:rPr>
      </w:pPr>
      <w:r>
        <w:rPr>
          <w:rFonts w:cs="Calibri"/>
        </w:rPr>
        <w:t>Hassan DJAFARI</w:t>
      </w:r>
    </w:p>
    <w:p w14:paraId="2F96AC6A" w14:textId="77777777" w:rsidR="00B41E4B" w:rsidRDefault="004049AE">
      <w:pPr>
        <w:rPr>
          <w:rFonts w:cs="Calibri"/>
        </w:rPr>
      </w:pPr>
      <w:r>
        <w:rPr>
          <w:rFonts w:cs="Calibri"/>
        </w:rPr>
        <w:t>Astrid ALBRECHT-KRAMREITER</w:t>
      </w:r>
    </w:p>
    <w:p w14:paraId="42613008" w14:textId="77777777" w:rsidR="00B41E4B" w:rsidRDefault="004049AE">
      <w:pPr>
        <w:pStyle w:val="berschrift1"/>
        <w:rPr>
          <w:rFonts w:cs="Calibri"/>
          <w:lang w:val="de-AT"/>
        </w:rPr>
      </w:pPr>
      <w:bookmarkStart w:id="1" w:name="_Toc2"/>
      <w:r>
        <w:rPr>
          <w:rFonts w:cs="Calibri"/>
          <w:lang w:val="de-AT"/>
        </w:rPr>
        <w:t>Genehmigung der Tagesordnung</w:t>
      </w:r>
      <w:bookmarkEnd w:id="1"/>
    </w:p>
    <w:p w14:paraId="257C6E5C" w14:textId="77777777" w:rsidR="00B41E4B" w:rsidRDefault="004049AE">
      <w:pPr>
        <w:pStyle w:val="Antragsberschrift"/>
      </w:pPr>
      <w:r>
        <w:t>Antrag: Paul KOO</w:t>
      </w:r>
    </w:p>
    <w:p w14:paraId="31A295E4" w14:textId="07329739" w:rsidR="00B41E4B" w:rsidRDefault="004049AE">
      <w:pPr>
        <w:pStyle w:val="Antragstext"/>
        <w:rPr>
          <w:rFonts w:cs="Calibri"/>
          <w:lang w:val="de-AT"/>
        </w:rPr>
      </w:pPr>
      <w:r>
        <w:rPr>
          <w:rFonts w:cs="Calibri"/>
          <w:lang w:val="de-AT"/>
        </w:rPr>
        <w:t>Die Universitätsvertretung an der TU Wien möge beschließen, dass der Tagesordnung</w:t>
      </w:r>
      <w:r w:rsidR="00003B2C">
        <w:rPr>
          <w:rFonts w:cs="Calibri"/>
          <w:lang w:val="de-AT"/>
        </w:rPr>
        <w:t>spunkt</w:t>
      </w:r>
      <w:r>
        <w:rPr>
          <w:rFonts w:cs="Calibri"/>
          <w:lang w:val="de-AT"/>
        </w:rPr>
        <w:t xml:space="preserve"> TOP 10, Unterstützung bei Neuausstellung des Studierendenausweis für </w:t>
      </w:r>
      <w:proofErr w:type="spellStart"/>
      <w:r>
        <w:rPr>
          <w:rFonts w:cs="Calibri"/>
          <w:lang w:val="de-AT"/>
        </w:rPr>
        <w:t>trans</w:t>
      </w:r>
      <w:proofErr w:type="spellEnd"/>
      <w:r>
        <w:rPr>
          <w:rFonts w:cs="Calibri"/>
          <w:lang w:val="de-AT"/>
        </w:rPr>
        <w:t xml:space="preserve"> und nicht-binäre Studierende, vor TOP 7 </w:t>
      </w:r>
      <w:r w:rsidR="00003B2C">
        <w:rPr>
          <w:rFonts w:cs="Calibri"/>
          <w:lang w:val="de-AT"/>
        </w:rPr>
        <w:t>behandelt</w:t>
      </w:r>
      <w:r>
        <w:rPr>
          <w:rFonts w:cs="Calibri"/>
          <w:lang w:val="de-AT"/>
        </w:rPr>
        <w:t xml:space="preserve"> wird.</w:t>
      </w:r>
    </w:p>
    <w:p w14:paraId="455D16D5" w14:textId="77777777" w:rsidR="00B41E4B" w:rsidRDefault="004049AE">
      <w:pPr>
        <w:pStyle w:val="Abstimmungsergebnis"/>
        <w:rPr>
          <w:rFonts w:cs="Calibri"/>
          <w:lang w:val="de-AT"/>
        </w:rPr>
      </w:pPr>
      <w:r>
        <w:rPr>
          <w:rFonts w:cs="Calibri"/>
          <w:lang w:val="de-AT"/>
        </w:rPr>
        <w:t>Pro: 17</w:t>
      </w:r>
      <w:r>
        <w:rPr>
          <w:rFonts w:cs="Calibri"/>
          <w:lang w:val="de-AT"/>
        </w:rPr>
        <w:tab/>
        <w:t>Contra: 0</w:t>
      </w:r>
      <w:r>
        <w:rPr>
          <w:rFonts w:cs="Calibri"/>
          <w:lang w:val="de-AT"/>
        </w:rPr>
        <w:tab/>
        <w:t>Enthaltung: 0</w:t>
      </w:r>
      <w:r>
        <w:rPr>
          <w:rFonts w:cs="Calibri"/>
          <w:lang w:val="de-AT"/>
        </w:rPr>
        <w:tab/>
        <w:t>Einstimmig angenommen</w:t>
      </w:r>
    </w:p>
    <w:p w14:paraId="1F41BC67" w14:textId="77777777" w:rsidR="00B41E4B" w:rsidRDefault="004049AE">
      <w:pPr>
        <w:pStyle w:val="Antragsberschrift"/>
      </w:pPr>
      <w:r>
        <w:t>Antrag: Paul KOO</w:t>
      </w:r>
    </w:p>
    <w:p w14:paraId="37E578C9" w14:textId="35FBA262" w:rsidR="00B41E4B" w:rsidRDefault="004049AE">
      <w:pPr>
        <w:pStyle w:val="Antragstext"/>
        <w:rPr>
          <w:rFonts w:cs="Calibri"/>
          <w:lang w:val="de-AT"/>
        </w:rPr>
      </w:pPr>
      <w:r>
        <w:rPr>
          <w:rFonts w:cs="Calibri"/>
          <w:lang w:val="de-AT"/>
        </w:rPr>
        <w:t xml:space="preserve">Die Universitätsvertretung an der TU Wien möge beschließen, dass </w:t>
      </w:r>
      <w:r w:rsidR="00003B2C">
        <w:rPr>
          <w:rFonts w:cs="Calibri"/>
          <w:lang w:val="de-AT"/>
        </w:rPr>
        <w:t>die</w:t>
      </w:r>
      <w:r>
        <w:rPr>
          <w:rFonts w:cs="Calibri"/>
          <w:lang w:val="de-AT"/>
        </w:rPr>
        <w:t xml:space="preserve"> Tagesordnung </w:t>
      </w:r>
      <w:r w:rsidR="00003B2C">
        <w:rPr>
          <w:rFonts w:cs="Calibri"/>
          <w:lang w:val="de-AT"/>
        </w:rPr>
        <w:t>um den zusätzlichen P</w:t>
      </w:r>
      <w:r>
        <w:rPr>
          <w:rFonts w:cs="Calibri"/>
          <w:lang w:val="de-AT"/>
        </w:rPr>
        <w:t xml:space="preserve">unkt </w:t>
      </w:r>
      <w:r w:rsidR="00003B2C">
        <w:rPr>
          <w:rFonts w:cs="Calibri"/>
          <w:lang w:val="de-AT"/>
        </w:rPr>
        <w:t>7</w:t>
      </w:r>
      <w:r>
        <w:rPr>
          <w:rFonts w:cs="Calibri"/>
          <w:lang w:val="de-AT"/>
        </w:rPr>
        <w:t xml:space="preserve">a </w:t>
      </w:r>
      <w:r w:rsidR="00003B2C">
        <w:rPr>
          <w:rFonts w:cs="Calibri"/>
          <w:lang w:val="de-AT"/>
        </w:rPr>
        <w:t>Buchhaltung ergänzt wird und dieser nach TOP 7 behandelt wird.</w:t>
      </w:r>
    </w:p>
    <w:p w14:paraId="795787CA" w14:textId="77777777" w:rsidR="00B41E4B" w:rsidRDefault="004049AE">
      <w:pPr>
        <w:pStyle w:val="Abstimmungsergebnis"/>
        <w:rPr>
          <w:rFonts w:cs="Calibri"/>
          <w:lang w:val="de-AT"/>
        </w:rPr>
      </w:pPr>
      <w:r>
        <w:rPr>
          <w:rFonts w:cs="Calibri"/>
          <w:lang w:val="de-AT"/>
        </w:rPr>
        <w:t>Pro: 17</w:t>
      </w:r>
      <w:r>
        <w:rPr>
          <w:rFonts w:cs="Calibri"/>
          <w:lang w:val="de-AT"/>
        </w:rPr>
        <w:tab/>
        <w:t>Contra: 0</w:t>
      </w:r>
      <w:r>
        <w:rPr>
          <w:rFonts w:cs="Calibri"/>
          <w:lang w:val="de-AT"/>
        </w:rPr>
        <w:tab/>
        <w:t>Enthaltung: 0</w:t>
      </w:r>
      <w:r>
        <w:rPr>
          <w:rFonts w:cs="Calibri"/>
          <w:lang w:val="de-AT"/>
        </w:rPr>
        <w:tab/>
        <w:t>Einstimmig angenommen</w:t>
      </w:r>
    </w:p>
    <w:p w14:paraId="2E01493E" w14:textId="77777777" w:rsidR="00B41E4B" w:rsidRDefault="00B41E4B">
      <w:pPr>
        <w:rPr>
          <w:rFonts w:cs="Calibri"/>
        </w:rPr>
      </w:pPr>
    </w:p>
    <w:p w14:paraId="0263A8EB" w14:textId="77777777" w:rsidR="00B41E4B" w:rsidRDefault="004049AE">
      <w:pPr>
        <w:pStyle w:val="Antragsberschrift"/>
      </w:pPr>
      <w:r>
        <w:rPr>
          <w:rFonts w:eastAsiaTheme="minorEastAsia"/>
        </w:rPr>
        <w:t>Antrag: Paul KOO</w:t>
      </w:r>
    </w:p>
    <w:p w14:paraId="4453E73C" w14:textId="77777777" w:rsidR="00B41E4B" w:rsidRDefault="004049AE">
      <w:pPr>
        <w:pStyle w:val="Antragstext"/>
      </w:pPr>
      <w:r>
        <w:t>Die Universitätsvertretung an der TU Wien möge die geänderte Tagesordnung genehmigen.</w:t>
      </w:r>
    </w:p>
    <w:p w14:paraId="61DAB48D" w14:textId="77777777" w:rsidR="00B41E4B" w:rsidRDefault="004049AE">
      <w:pPr>
        <w:pStyle w:val="Abstimmungsergebnis"/>
        <w:rPr>
          <w:rFonts w:cs="Calibri"/>
          <w:lang w:val="de-AT"/>
        </w:rPr>
      </w:pPr>
      <w:r>
        <w:rPr>
          <w:rFonts w:eastAsiaTheme="minorEastAsia" w:cs="Calibri"/>
          <w:lang w:val="de-AT"/>
        </w:rPr>
        <w:t>Pro: 17</w:t>
      </w:r>
      <w:r>
        <w:rPr>
          <w:rFonts w:eastAsiaTheme="minorEastAsia" w:cs="Calibri"/>
          <w:lang w:val="de-AT"/>
        </w:rPr>
        <w:tab/>
        <w:t>Contra: 0</w:t>
      </w:r>
      <w:r>
        <w:rPr>
          <w:rFonts w:eastAsiaTheme="minorEastAsia" w:cs="Calibri"/>
          <w:lang w:val="de-AT"/>
        </w:rPr>
        <w:tab/>
        <w:t>Enthaltung: 0</w:t>
      </w:r>
      <w:r>
        <w:rPr>
          <w:rFonts w:eastAsiaTheme="minorEastAsia" w:cs="Calibri"/>
          <w:lang w:val="de-AT"/>
        </w:rPr>
        <w:tab/>
        <w:t>Einstimmig angenommen</w:t>
      </w:r>
    </w:p>
    <w:p w14:paraId="1E4D6835" w14:textId="77777777" w:rsidR="00B41E4B" w:rsidRDefault="00B41E4B">
      <w:pPr>
        <w:rPr>
          <w:rFonts w:cs="Calibri"/>
        </w:rPr>
      </w:pPr>
    </w:p>
    <w:p w14:paraId="1AA36AB6" w14:textId="77777777" w:rsidR="00B41E4B" w:rsidRDefault="004049AE">
      <w:pPr>
        <w:pStyle w:val="berschrift1"/>
        <w:rPr>
          <w:rFonts w:cs="Calibri"/>
          <w:lang w:val="de-AT"/>
        </w:rPr>
      </w:pPr>
      <w:bookmarkStart w:id="2" w:name="_Toc3"/>
      <w:r>
        <w:rPr>
          <w:rFonts w:cs="Calibri"/>
          <w:lang w:val="de-AT"/>
        </w:rPr>
        <w:t>Genehmigung des Protokolls der 1. ordentlichen Sitzung der Funktionsperiode 2023-2025</w:t>
      </w:r>
      <w:bookmarkEnd w:id="2"/>
    </w:p>
    <w:p w14:paraId="0A41771A" w14:textId="77777777" w:rsidR="00B41E4B" w:rsidRDefault="00B41E4B"/>
    <w:p w14:paraId="0C82CFA7" w14:textId="112DBCE6" w:rsidR="00B41E4B" w:rsidRDefault="004049AE">
      <w:r>
        <w:t xml:space="preserve">Felix EFFENBERG bemerkt, dass der Antrag „Unterstützung bei Neuausstellung des Studierendenausweis für </w:t>
      </w:r>
      <w:proofErr w:type="spellStart"/>
      <w:r>
        <w:t>trans</w:t>
      </w:r>
      <w:proofErr w:type="spellEnd"/>
      <w:r>
        <w:t xml:space="preserve"> und nicht-binäre Studierende“ nicht von Philip KALOUMENOS, sondern von ih</w:t>
      </w:r>
      <w:r w:rsidR="00003B2C">
        <w:t>m</w:t>
      </w:r>
      <w:r>
        <w:t xml:space="preserve"> gekommen ist.</w:t>
      </w:r>
    </w:p>
    <w:p w14:paraId="1164FDC8" w14:textId="77777777" w:rsidR="00B41E4B" w:rsidRDefault="004049AE">
      <w:r>
        <w:t>Philipp PETRAC weist darauf hin, dass sein Vorname mit zwei Ps am Ende geschrieben wird. Er erklärt auch, dass bei seiner Frage auf Seite 7 nicht die Vorgangsprotokolle, sondern die Vorgangsweise der Ombudsstelle gemeint war.</w:t>
      </w:r>
    </w:p>
    <w:p w14:paraId="6A689967" w14:textId="490BA0BC" w:rsidR="00B41E4B" w:rsidRDefault="004049AE">
      <w:r>
        <w:t xml:space="preserve">Lisa BLENK weist </w:t>
      </w:r>
      <w:r w:rsidR="00003B2C">
        <w:t>auf einen Rechtschreibfehler</w:t>
      </w:r>
      <w:r>
        <w:t xml:space="preserve"> auf der Seite 15 hin. Außerdem weist sie darauf hin, dass auf der Seite 23 ihr Vorschlag zu den Lastenfahrrädern der war, dass sie während de</w:t>
      </w:r>
      <w:r w:rsidR="00003B2C">
        <w:t>s</w:t>
      </w:r>
      <w:r>
        <w:t xml:space="preserve"> Umbau</w:t>
      </w:r>
      <w:r w:rsidR="00003B2C">
        <w:t>s</w:t>
      </w:r>
      <w:r>
        <w:t xml:space="preserve"> im </w:t>
      </w:r>
      <w:proofErr w:type="spellStart"/>
      <w:r>
        <w:t>Gußhaus</w:t>
      </w:r>
      <w:proofErr w:type="spellEnd"/>
      <w:r>
        <w:t xml:space="preserve"> montiert werden sollen, damit sie weiter in Verwendung bleiben können. Sie bittet um die Ergänzung auf der Seite 30, dass sie um Daten </w:t>
      </w:r>
      <w:proofErr w:type="gramStart"/>
      <w:r>
        <w:t>bezüglich d</w:t>
      </w:r>
      <w:r w:rsidR="00003B2C">
        <w:t>em</w:t>
      </w:r>
      <w:r>
        <w:t xml:space="preserve"> Ausleihen</w:t>
      </w:r>
      <w:proofErr w:type="gramEnd"/>
      <w:r>
        <w:t xml:space="preserve"> von Bücher gebeten hat. Eine weitere bitte von Lisa BLENK ist, dass die Nachnamen mit Großbuchstaben geschrieben werden.</w:t>
      </w:r>
    </w:p>
    <w:p w14:paraId="49D1E3A7" w14:textId="50E8E5FF" w:rsidR="00B41E4B" w:rsidRDefault="004049AE">
      <w:r>
        <w:t xml:space="preserve">Philipp PETRAC bittet </w:t>
      </w:r>
      <w:r w:rsidR="00003B2C">
        <w:t>darum,</w:t>
      </w:r>
      <w:r>
        <w:t xml:space="preserve"> dass das Wort “vorgeschlagen” auf “beschlossen” auf der Seite 14 in Bezug zu</w:t>
      </w:r>
      <w:r w:rsidR="00003B2C">
        <w:t>m</w:t>
      </w:r>
      <w:r>
        <w:t xml:space="preserve"> Antrag “Kein Raum für Männerbünde” ausgewechselt wird.</w:t>
      </w:r>
    </w:p>
    <w:p w14:paraId="14175257" w14:textId="1ED3B193" w:rsidR="00B41E4B" w:rsidRDefault="004049AE">
      <w:r>
        <w:t xml:space="preserve">Paul KOO schlägt ein </w:t>
      </w:r>
      <w:proofErr w:type="spellStart"/>
      <w:r>
        <w:t>C</w:t>
      </w:r>
      <w:r w:rsidR="00003B2C">
        <w:t>olab</w:t>
      </w:r>
      <w:proofErr w:type="spellEnd"/>
      <w:r w:rsidR="00003B2C">
        <w:t>-</w:t>
      </w:r>
      <w:r>
        <w:t>Dokument vor, wo vorab alle Beteiligten ihre Änderungsvorschläge als Kommentar eingeben können. Dann könnte die UV das Protokoll schon abgeändert in der Sitzung beschließen</w:t>
      </w:r>
    </w:p>
    <w:p w14:paraId="5DBE90D2" w14:textId="77777777" w:rsidR="00B41E4B" w:rsidRDefault="004049AE">
      <w:r>
        <w:lastRenderedPageBreak/>
        <w:t>Moritz MAIRHOFER kommt um 18:18.</w:t>
      </w:r>
    </w:p>
    <w:p w14:paraId="72C6B17C" w14:textId="77777777" w:rsidR="00B41E4B" w:rsidRDefault="004049AE">
      <w:pPr>
        <w:pStyle w:val="Antragsberschrift"/>
      </w:pPr>
      <w:r>
        <w:rPr>
          <w:rFonts w:eastAsiaTheme="minorEastAsia"/>
        </w:rPr>
        <w:t>Antrag: Paul Koo</w:t>
      </w:r>
    </w:p>
    <w:p w14:paraId="4B93E326" w14:textId="77777777" w:rsidR="00B41E4B" w:rsidRDefault="004049AE">
      <w:pPr>
        <w:pStyle w:val="Antragstext"/>
      </w:pPr>
      <w:r>
        <w:t>Antrag auf Genehmigung des Protokolls der 1. UV-Sitzung der Periode 2023-2025 mit den besprochenen Änderungen.</w:t>
      </w:r>
    </w:p>
    <w:p w14:paraId="037E0173" w14:textId="77777777" w:rsidR="00B41E4B" w:rsidRDefault="004049AE">
      <w:pPr>
        <w:pStyle w:val="Abstimmungsergebnis"/>
        <w:rPr>
          <w:rFonts w:cs="Calibri"/>
          <w:lang w:val="de-AT"/>
        </w:rPr>
      </w:pPr>
      <w:r>
        <w:rPr>
          <w:rFonts w:eastAsiaTheme="minorEastAsia" w:cs="Calibri"/>
          <w:lang w:val="de-AT"/>
        </w:rPr>
        <w:t>Pro: 16</w:t>
      </w:r>
      <w:r>
        <w:rPr>
          <w:rFonts w:eastAsiaTheme="minorEastAsia" w:cs="Calibri"/>
          <w:lang w:val="de-AT"/>
        </w:rPr>
        <w:tab/>
        <w:t>Contra: 0</w:t>
      </w:r>
      <w:r>
        <w:rPr>
          <w:rFonts w:eastAsiaTheme="minorEastAsia" w:cs="Calibri"/>
          <w:lang w:val="de-AT"/>
        </w:rPr>
        <w:tab/>
        <w:t>Enthaltung: 1</w:t>
      </w:r>
      <w:r>
        <w:rPr>
          <w:rFonts w:eastAsiaTheme="minorEastAsia" w:cs="Calibri"/>
          <w:lang w:val="de-AT"/>
        </w:rPr>
        <w:tab/>
        <w:t>Angenommen</w:t>
      </w:r>
    </w:p>
    <w:p w14:paraId="140A47AF" w14:textId="77777777" w:rsidR="00B41E4B" w:rsidRDefault="00B41E4B">
      <w:pPr>
        <w:rPr>
          <w:rFonts w:cs="Calibri"/>
        </w:rPr>
      </w:pPr>
    </w:p>
    <w:p w14:paraId="696CD32C" w14:textId="77777777" w:rsidR="00B41E4B" w:rsidRDefault="004049AE">
      <w:pPr>
        <w:pStyle w:val="berschrift1"/>
        <w:jc w:val="left"/>
      </w:pPr>
      <w:bookmarkStart w:id="3" w:name="_Toc4"/>
      <w:r>
        <w:t>Berichte der Vorsitzenden</w:t>
      </w:r>
      <w:bookmarkEnd w:id="3"/>
    </w:p>
    <w:p w14:paraId="0EEE2D95" w14:textId="65349788" w:rsidR="00B41E4B" w:rsidRDefault="004049AE">
      <w:pPr>
        <w:rPr>
          <w:rFonts w:cs="Calibri"/>
        </w:rPr>
      </w:pPr>
      <w:r>
        <w:rPr>
          <w:rFonts w:cs="Calibri"/>
          <w:bCs/>
        </w:rPr>
        <w:t xml:space="preserve">Josef </w:t>
      </w:r>
      <w:r w:rsidR="002A0567">
        <w:rPr>
          <w:rFonts w:cs="Calibri"/>
          <w:bCs/>
        </w:rPr>
        <w:t>FRACZEK</w:t>
      </w:r>
      <w:r>
        <w:rPr>
          <w:rFonts w:cs="Calibri"/>
          <w:bCs/>
        </w:rPr>
        <w:t xml:space="preserve"> berichtet:</w:t>
      </w:r>
    </w:p>
    <w:p w14:paraId="62576480" w14:textId="77777777" w:rsidR="00B41E4B" w:rsidRDefault="004049AE">
      <w:pPr>
        <w:rPr>
          <w:rFonts w:cs="Calibri"/>
          <w:b/>
        </w:rPr>
      </w:pPr>
      <w:r>
        <w:rPr>
          <w:rFonts w:cs="Calibri"/>
          <w:b/>
          <w:bCs/>
        </w:rPr>
        <w:t>Infrastrukturprojekte der TU Wien</w:t>
      </w:r>
    </w:p>
    <w:p w14:paraId="4DB76541" w14:textId="2DFEEA11" w:rsidR="00B41E4B" w:rsidRDefault="004049AE">
      <w:r>
        <w:t>De</w:t>
      </w:r>
      <w:r w:rsidR="00203D9D">
        <w:t>r</w:t>
      </w:r>
      <w:r>
        <w:t xml:space="preserve"> Vorsitz hatte ein</w:t>
      </w:r>
      <w:r w:rsidR="00203D9D">
        <w:t>e</w:t>
      </w:r>
      <w:r>
        <w:t xml:space="preserve"> sehr angenehme Besprechung mit Vizerektor KASTNER. Allgemein findet er es auch nicht so gut, dass Umbauten und Bauarbeiten oft spontan stattfinden. Da ist der Kommunikationsweg zu</w:t>
      </w:r>
      <w:r w:rsidR="00003B2C">
        <w:t>r</w:t>
      </w:r>
      <w:r>
        <w:t xml:space="preserve"> BI</w:t>
      </w:r>
      <w:r w:rsidR="00203D9D">
        <w:t>G</w:t>
      </w:r>
      <w:r>
        <w:t xml:space="preserve"> auch oft sehr schlecht. Als nächstes sind Projekte im Arsenal geplant. Erst einmal zwei Gebäude, wo unter anderem Start-Ups und TU-nahe Vereine reinkommen sollen. Dann das neue Gebäude der Physik am Arsenal, was im Frühling eingereicht werden soll. </w:t>
      </w:r>
    </w:p>
    <w:p w14:paraId="0FB457E4" w14:textId="3A5022B4" w:rsidR="00B41E4B" w:rsidRDefault="004049AE">
      <w:r>
        <w:t>Anschließend soll dann die Renovierung der Gusshausstraße 28 eingereicht werden. Es gab Budgetstreitigkeiten im Ministerium, deshalb geht es erst jetzt. Es ist momentan geplant, dass langfristig ein Student-Support-Center, Z</w:t>
      </w:r>
      <w:r w:rsidR="00003B2C">
        <w:t>E</w:t>
      </w:r>
      <w:r>
        <w:t>SL und International Office reinkommen. Momentan ist es baulich noch nicht ganz klar, wie man das barrierefrei gestalten kann. Bauarbeiten starten voraussichtlich im Sommer.</w:t>
      </w:r>
    </w:p>
    <w:p w14:paraId="149C812D" w14:textId="36AE2DE8" w:rsidR="00B41E4B" w:rsidRDefault="004049AE">
      <w:r>
        <w:t>Außerdem wurde de</w:t>
      </w:r>
      <w:r w:rsidR="00203D9D">
        <w:t>r</w:t>
      </w:r>
      <w:r>
        <w:t xml:space="preserve"> Stand der zweite</w:t>
      </w:r>
      <w:r w:rsidR="00203D9D">
        <w:t>n</w:t>
      </w:r>
      <w:r>
        <w:t xml:space="preserve"> Rotunde angesprochen. Vizerektor KASTNER war auch nicht über die jetzige Situation erfreut. De</w:t>
      </w:r>
      <w:r w:rsidR="00203D9D">
        <w:t>r</w:t>
      </w:r>
      <w:r>
        <w:t xml:space="preserve"> Vorsitz wird ihn noch über eine mögliche Zwischennutzung ansprechen.</w:t>
      </w:r>
    </w:p>
    <w:p w14:paraId="5314496D" w14:textId="2A2F5DE2" w:rsidR="00B41E4B" w:rsidRDefault="004049AE">
      <w:r>
        <w:t>Bezüglich de</w:t>
      </w:r>
      <w:r w:rsidR="00203D9D">
        <w:t>m</w:t>
      </w:r>
      <w:r>
        <w:t xml:space="preserve"> ehemalige</w:t>
      </w:r>
      <w:r w:rsidR="00203D9D">
        <w:t>n</w:t>
      </w:r>
      <w:r>
        <w:t xml:space="preserve"> Zürich-Versicherungsgebäude gab es verschiedene Aussagen von Vizerektor KASTNER und Rektor SCHNEIDER. Laut Vizerektor KASTNER, sind die zuerst angedachten Start-Ups in de</w:t>
      </w:r>
      <w:r w:rsidR="00103863">
        <w:t>m</w:t>
      </w:r>
      <w:r>
        <w:t xml:space="preserve"> Zürich</w:t>
      </w:r>
      <w:r w:rsidR="00103863">
        <w:t>-Versicherungsgebäude</w:t>
      </w:r>
      <w:r>
        <w:t xml:space="preserve"> wieder Geschichte. Stattdessen soll d</w:t>
      </w:r>
      <w:r w:rsidR="00203D9D">
        <w:t>as</w:t>
      </w:r>
      <w:r>
        <w:t xml:space="preserve"> Gebäude </w:t>
      </w:r>
      <w:r w:rsidR="00103863">
        <w:t>von der</w:t>
      </w:r>
      <w:r>
        <w:t xml:space="preserve"> Fakultät Architektur und Raumplanung </w:t>
      </w:r>
      <w:r w:rsidR="00103863">
        <w:t>benutzt werden</w:t>
      </w:r>
      <w:r>
        <w:t xml:space="preserve">. Rektor SCHNEIDER behauptete aber am nächsten Tag, dass seine Idee schon </w:t>
      </w:r>
      <w:r>
        <w:lastRenderedPageBreak/>
        <w:t xml:space="preserve">war teilweise Start-Ups, beziehungsweise </w:t>
      </w:r>
      <w:proofErr w:type="spellStart"/>
      <w:r>
        <w:t>Grown-Ups</w:t>
      </w:r>
      <w:proofErr w:type="spellEnd"/>
      <w:r>
        <w:t>, also gewachsene Start-Ups in d</w:t>
      </w:r>
      <w:r w:rsidR="00103863">
        <w:t>as</w:t>
      </w:r>
      <w:r>
        <w:t xml:space="preserve"> Zürich-Versicherungsgebäude unterzubringen. Die Zürich</w:t>
      </w:r>
      <w:r w:rsidR="00203D9D">
        <w:t xml:space="preserve"> Versicherung AG</w:t>
      </w:r>
      <w:r>
        <w:t xml:space="preserve"> ziert sich auch gerade ein bisschen, weil </w:t>
      </w:r>
      <w:r w:rsidR="00203D9D">
        <w:t>sie</w:t>
      </w:r>
      <w:r>
        <w:t xml:space="preserve"> mit einem Projekt am Schwarzenbergplatz beschäftigt </w:t>
      </w:r>
      <w:r w:rsidR="00103863">
        <w:t>ist</w:t>
      </w:r>
      <w:r>
        <w:t>. Hoffentlich wird Rektor SCHNEIDER einen Termin im Jänner bei der Versicherung bekommen und ein Konzept vorlegen können.</w:t>
      </w:r>
    </w:p>
    <w:p w14:paraId="4C51CFA3" w14:textId="5D5A0513" w:rsidR="00B41E4B" w:rsidRDefault="004049AE">
      <w:r>
        <w:t>In de</w:t>
      </w:r>
      <w:r w:rsidR="00203D9D">
        <w:t>n</w:t>
      </w:r>
      <w:r>
        <w:t xml:space="preserve"> Höfe</w:t>
      </w:r>
      <w:r w:rsidR="00203D9D">
        <w:t>n</w:t>
      </w:r>
      <w:r>
        <w:t xml:space="preserve"> 1 und 2 ist laut Vizerektor KASTNER geplant, eine gemeinsame Gestaltung, auch im Rahmen von Studierendenprojekten</w:t>
      </w:r>
      <w:r w:rsidR="00103863">
        <w:t xml:space="preserve"> vorzunehmen</w:t>
      </w:r>
      <w:r>
        <w:t>. Die Nutzung de</w:t>
      </w:r>
      <w:r w:rsidR="00203D9D">
        <w:t>s</w:t>
      </w:r>
      <w:r>
        <w:t xml:space="preserve"> Luftpavillon ist jetzt noch nicht fix. Es wird aber schon daran gearbeitet, </w:t>
      </w:r>
      <w:r w:rsidR="00203D9D">
        <w:t xml:space="preserve">ihn </w:t>
      </w:r>
      <w:r>
        <w:t xml:space="preserve">zu renovieren. Vizerektor KASTNER meint, er wartet </w:t>
      </w:r>
      <w:r w:rsidR="00103863">
        <w:t xml:space="preserve">noch </w:t>
      </w:r>
      <w:r>
        <w:t>auf irgendwelche Dokumente oder Vorschläge von einer Baufirma. Er hofft, dass er die noch vor Weihnachten</w:t>
      </w:r>
      <w:r w:rsidR="00103863">
        <w:t xml:space="preserve"> bekommt</w:t>
      </w:r>
      <w:r>
        <w:t xml:space="preserve">. Was </w:t>
      </w:r>
      <w:r w:rsidR="00103863">
        <w:t xml:space="preserve">ziemlich </w:t>
      </w:r>
      <w:r>
        <w:t>fix ist, dass dort wieder eine Küche in irgendeiner Form reinkommt. Ob die jetzt öffentlich zugänglich ist oder im Rahmen von einem kleinen Mensa-Buffet ist</w:t>
      </w:r>
      <w:r w:rsidR="00203D9D">
        <w:t>, ist</w:t>
      </w:r>
      <w:r>
        <w:t xml:space="preserve"> jetzt noch nicht ganz klar. De</w:t>
      </w:r>
      <w:r w:rsidR="00203D9D">
        <w:t>r</w:t>
      </w:r>
      <w:r>
        <w:t xml:space="preserve"> Vorsitz hat sich auf jeden Fall für die </w:t>
      </w:r>
      <w:r w:rsidR="00240C1F">
        <w:t>Variante ö</w:t>
      </w:r>
      <w:r>
        <w:t xml:space="preserve">ffentlich </w:t>
      </w:r>
      <w:r w:rsidR="00240C1F">
        <w:t xml:space="preserve">zugänglich </w:t>
      </w:r>
      <w:r>
        <w:t xml:space="preserve">ausgesprochen. Sie haben auch betont, dass sie </w:t>
      </w:r>
      <w:r w:rsidR="00240C1F">
        <w:t>in die</w:t>
      </w:r>
      <w:r>
        <w:t xml:space="preserve"> Planung </w:t>
      </w:r>
      <w:r w:rsidR="00240C1F">
        <w:t>involviert sein möchten</w:t>
      </w:r>
      <w:r>
        <w:t>.</w:t>
      </w:r>
    </w:p>
    <w:p w14:paraId="79976F69" w14:textId="77777777" w:rsidR="00B41E4B" w:rsidRDefault="004049AE">
      <w:pPr>
        <w:rPr>
          <w:rFonts w:cs="Calibri"/>
          <w:b/>
        </w:rPr>
      </w:pPr>
      <w:r>
        <w:rPr>
          <w:rFonts w:cs="Calibri"/>
          <w:b/>
          <w:bCs/>
        </w:rPr>
        <w:t>Studentische Lern- und Arbeitsräume</w:t>
      </w:r>
    </w:p>
    <w:p w14:paraId="419A0F1F" w14:textId="4FA1760B" w:rsidR="00B41E4B" w:rsidRDefault="004049AE">
      <w:r>
        <w:rPr>
          <w:rFonts w:cs="Calibri"/>
          <w:bCs/>
        </w:rPr>
        <w:t>D</w:t>
      </w:r>
      <w:r w:rsidR="00240C1F">
        <w:rPr>
          <w:rFonts w:cs="Calibri"/>
          <w:bCs/>
        </w:rPr>
        <w:t>ie</w:t>
      </w:r>
      <w:r>
        <w:rPr>
          <w:rFonts w:cs="Calibri"/>
          <w:bCs/>
        </w:rPr>
        <w:t xml:space="preserve"> Vorsitzende</w:t>
      </w:r>
      <w:r w:rsidR="00240C1F">
        <w:rPr>
          <w:rFonts w:cs="Calibri"/>
          <w:bCs/>
        </w:rPr>
        <w:t>n</w:t>
      </w:r>
      <w:r>
        <w:rPr>
          <w:rFonts w:cs="Calibri"/>
          <w:bCs/>
        </w:rPr>
        <w:t xml:space="preserve"> sind bei der Raumerhebung gut dabei. Einige Fachschaften haben schon eine Raumerhebung an d</w:t>
      </w:r>
      <w:r w:rsidR="00240C1F">
        <w:rPr>
          <w:rFonts w:cs="Calibri"/>
          <w:bCs/>
        </w:rPr>
        <w:t xml:space="preserve">en </w:t>
      </w:r>
      <w:r>
        <w:rPr>
          <w:rFonts w:cs="Calibri"/>
          <w:bCs/>
        </w:rPr>
        <w:t>Vorsitz geschickt. Luca EICHLER hat am Getrei</w:t>
      </w:r>
      <w:r w:rsidR="00240C1F">
        <w:rPr>
          <w:rFonts w:cs="Calibri"/>
          <w:bCs/>
        </w:rPr>
        <w:t>d</w:t>
      </w:r>
      <w:r>
        <w:rPr>
          <w:rFonts w:cs="Calibri"/>
          <w:bCs/>
        </w:rPr>
        <w:t>emarkt</w:t>
      </w:r>
      <w:r w:rsidR="00103863">
        <w:rPr>
          <w:rFonts w:cs="Calibri"/>
          <w:bCs/>
        </w:rPr>
        <w:t xml:space="preserve"> recherchiert</w:t>
      </w:r>
      <w:r>
        <w:rPr>
          <w:rFonts w:cs="Calibri"/>
          <w:bCs/>
        </w:rPr>
        <w:t>, was da für Lernräume und Plätze gibt. Die Vorsitzende</w:t>
      </w:r>
      <w:r w:rsidR="00240C1F">
        <w:rPr>
          <w:rFonts w:cs="Calibri"/>
          <w:bCs/>
        </w:rPr>
        <w:t>n</w:t>
      </w:r>
      <w:r>
        <w:rPr>
          <w:rFonts w:cs="Calibri"/>
          <w:bCs/>
        </w:rPr>
        <w:t xml:space="preserve"> versuchen das möglichst statistisch auszuwerten, damit sie eine gute Datenbasis haben.</w:t>
      </w:r>
    </w:p>
    <w:p w14:paraId="42A31FBB" w14:textId="118526F9" w:rsidR="00B41E4B" w:rsidRDefault="004049AE">
      <w:r>
        <w:t xml:space="preserve">Auch das Zutrittsprojekt vom Vizerektor KASTNER, dass alle Studierenden irgendwann digital über ein zentrales Schließsystem 24-7 Zutritt zur TU Wien haben, wurde besprochen. Vizerektor KASTNER </w:t>
      </w:r>
      <w:r w:rsidR="00240C1F">
        <w:t>war für die Idee zu begeistern</w:t>
      </w:r>
      <w:r>
        <w:t>. Die GUT steht ein bisschen auf der Bremse. De</w:t>
      </w:r>
      <w:r w:rsidR="00240C1F">
        <w:t>r</w:t>
      </w:r>
      <w:r>
        <w:t xml:space="preserve"> Vorsitz hat vorgeschlagen, dass man am Getreidemarkt ein Pilotprojekt mach</w:t>
      </w:r>
      <w:r w:rsidR="00240C1F">
        <w:t>en</w:t>
      </w:r>
      <w:r>
        <w:t xml:space="preserve"> könnte, weil am Getreidemarkt bereits ein elektronisches Schließsystem existiert. Luca </w:t>
      </w:r>
      <w:r>
        <w:rPr>
          <w:rFonts w:cs="Calibri"/>
          <w:bCs/>
        </w:rPr>
        <w:t xml:space="preserve">EICHLER </w:t>
      </w:r>
      <w:r>
        <w:t>hat dankenswerterweise schon ein Konzept erstellt, welche Türen und Bereiche freigegeben werden müssten. Das werden die Vorsitzende</w:t>
      </w:r>
      <w:r w:rsidR="002A0567">
        <w:t>n</w:t>
      </w:r>
      <w:r>
        <w:t xml:space="preserve"> Vizerektor KASTNER dann schicken.</w:t>
      </w:r>
    </w:p>
    <w:p w14:paraId="6A8F9D8C" w14:textId="38A34FB0" w:rsidR="00B41E4B" w:rsidRDefault="004049AE">
      <w:r>
        <w:t>Die Vorsitzende</w:t>
      </w:r>
      <w:r w:rsidR="002A0567">
        <w:t>n</w:t>
      </w:r>
      <w:r>
        <w:t xml:space="preserve"> haben mit </w:t>
      </w:r>
      <w:r w:rsidR="00240C1F">
        <w:t xml:space="preserve">Vizerektor </w:t>
      </w:r>
      <w:r>
        <w:t xml:space="preserve">KASTNER auch über Lernräume in der Bibliothek gesprochen. Es ist eher </w:t>
      </w:r>
      <w:r w:rsidR="00240C1F">
        <w:t>schwierig,</w:t>
      </w:r>
      <w:r>
        <w:t xml:space="preserve"> weil die Bibliothek eh schon relativ lang offen hat und gerade zu Randzeiten wenig genutzt wird und das auch relativ teuer ist aufgrund von Sicherheitspersonal</w:t>
      </w:r>
      <w:r w:rsidR="002A0567">
        <w:t>.</w:t>
      </w:r>
      <w:r>
        <w:t xml:space="preserve"> Die Vorsitzende</w:t>
      </w:r>
      <w:r w:rsidR="00240C1F">
        <w:t>n</w:t>
      </w:r>
      <w:r>
        <w:t xml:space="preserve"> schauen mal was sie erreichen könnten oder ob </w:t>
      </w:r>
      <w:r>
        <w:lastRenderedPageBreak/>
        <w:t xml:space="preserve">es mehr Sinn macht einen 24/7 Lernbereich im </w:t>
      </w:r>
      <w:proofErr w:type="spellStart"/>
      <w:r>
        <w:t>Freihaus</w:t>
      </w:r>
      <w:proofErr w:type="spellEnd"/>
      <w:r>
        <w:t xml:space="preserve"> oder im Hauptgebäude</w:t>
      </w:r>
      <w:r w:rsidR="002A0567">
        <w:t xml:space="preserve"> einzurichten</w:t>
      </w:r>
      <w:r>
        <w:t>.</w:t>
      </w:r>
    </w:p>
    <w:p w14:paraId="229C015E" w14:textId="77777777" w:rsidR="00B41E4B" w:rsidRDefault="004049AE">
      <w:pPr>
        <w:rPr>
          <w:rFonts w:cs="Calibri"/>
          <w:b/>
        </w:rPr>
      </w:pPr>
      <w:r>
        <w:rPr>
          <w:rFonts w:cs="Calibri"/>
          <w:b/>
          <w:bCs/>
        </w:rPr>
        <w:t>Veranstaltungen</w:t>
      </w:r>
    </w:p>
    <w:p w14:paraId="55ED3024" w14:textId="73D26D9E" w:rsidR="00B41E4B" w:rsidRDefault="004049AE">
      <w:r>
        <w:rPr>
          <w:rFonts w:cs="Calibri"/>
          <w:bCs/>
        </w:rPr>
        <w:t xml:space="preserve">Die </w:t>
      </w:r>
      <w:r w:rsidR="002A0567">
        <w:rPr>
          <w:rFonts w:cs="Calibri"/>
          <w:bCs/>
        </w:rPr>
        <w:t>Vorsitzenden</w:t>
      </w:r>
      <w:r>
        <w:rPr>
          <w:rFonts w:cs="Calibri"/>
          <w:bCs/>
        </w:rPr>
        <w:t xml:space="preserve"> haben</w:t>
      </w:r>
      <w:r w:rsidR="008E10AA">
        <w:rPr>
          <w:rFonts w:cs="Calibri"/>
          <w:bCs/>
        </w:rPr>
        <w:t xml:space="preserve"> </w:t>
      </w:r>
      <w:r>
        <w:rPr>
          <w:rFonts w:cs="Calibri"/>
          <w:bCs/>
        </w:rPr>
        <w:t xml:space="preserve">Vizerektor KASTNER auch über </w:t>
      </w:r>
      <w:r w:rsidR="008E10AA">
        <w:rPr>
          <w:rFonts w:cs="Calibri"/>
          <w:bCs/>
        </w:rPr>
        <w:t xml:space="preserve">die </w:t>
      </w:r>
      <w:r>
        <w:rPr>
          <w:rFonts w:cs="Calibri"/>
          <w:bCs/>
        </w:rPr>
        <w:t xml:space="preserve">Transparenz bei der Raumvergabe angesprochen. Das </w:t>
      </w:r>
      <w:proofErr w:type="spellStart"/>
      <w:r>
        <w:rPr>
          <w:rFonts w:cs="Calibri"/>
          <w:bCs/>
        </w:rPr>
        <w:t>BauUm</w:t>
      </w:r>
      <w:proofErr w:type="spellEnd"/>
      <w:r>
        <w:rPr>
          <w:rFonts w:cs="Calibri"/>
          <w:bCs/>
        </w:rPr>
        <w:t xml:space="preserve">-Fest hat zum Beispiel nicht stattgefunden, weil es geheißen hat, dass der </w:t>
      </w:r>
      <w:proofErr w:type="spellStart"/>
      <w:r>
        <w:rPr>
          <w:rFonts w:cs="Calibri"/>
          <w:bCs/>
        </w:rPr>
        <w:t>Prechtlsaal</w:t>
      </w:r>
      <w:proofErr w:type="spellEnd"/>
      <w:r>
        <w:rPr>
          <w:rFonts w:cs="Calibri"/>
          <w:bCs/>
        </w:rPr>
        <w:t xml:space="preserve"> bis in de</w:t>
      </w:r>
      <w:r w:rsidR="008E10AA">
        <w:rPr>
          <w:rFonts w:cs="Calibri"/>
          <w:bCs/>
        </w:rPr>
        <w:t>n</w:t>
      </w:r>
      <w:r>
        <w:rPr>
          <w:rFonts w:cs="Calibri"/>
          <w:bCs/>
        </w:rPr>
        <w:t xml:space="preserve"> Frühling belegt ist. Am Tag, an dem das Fest stattfinden hätte sollen, war dann eine Konferenz bis 18 Uhr und dann war es leer. Vizerektor KASTNER war einverstanden, dass das suboptimal sei. Er hat sich auch selbst </w:t>
      </w:r>
      <w:r w:rsidR="002A0567">
        <w:rPr>
          <w:rFonts w:cs="Calibri"/>
          <w:bCs/>
        </w:rPr>
        <w:t>beschwert,</w:t>
      </w:r>
      <w:r>
        <w:rPr>
          <w:rFonts w:cs="Calibri"/>
          <w:bCs/>
        </w:rPr>
        <w:t xml:space="preserve"> dass er keine Einsicht in den Veranstaltungskalender hat. De</w:t>
      </w:r>
      <w:r w:rsidR="002A0567">
        <w:rPr>
          <w:rFonts w:cs="Calibri"/>
          <w:bCs/>
        </w:rPr>
        <w:t>r</w:t>
      </w:r>
      <w:r>
        <w:rPr>
          <w:rFonts w:cs="Calibri"/>
          <w:bCs/>
        </w:rPr>
        <w:t xml:space="preserve"> Vorsitz hat auch die Veranstaltungen von Burschenschaften erwähnt, da hat Vizerektor KASTNER große Augen bekommen, davon wusste er auch nichts. Josef FRAC</w:t>
      </w:r>
      <w:r w:rsidR="002A0567">
        <w:rPr>
          <w:rFonts w:cs="Calibri"/>
          <w:bCs/>
        </w:rPr>
        <w:t>Z</w:t>
      </w:r>
      <w:r>
        <w:rPr>
          <w:rFonts w:cs="Calibri"/>
          <w:bCs/>
        </w:rPr>
        <w:t>EK glaubt, die HTU hat in seiner Person ein</w:t>
      </w:r>
      <w:r w:rsidR="002A0567">
        <w:rPr>
          <w:rFonts w:cs="Calibri"/>
          <w:bCs/>
        </w:rPr>
        <w:t>en</w:t>
      </w:r>
      <w:r>
        <w:rPr>
          <w:rFonts w:cs="Calibri"/>
          <w:bCs/>
        </w:rPr>
        <w:t xml:space="preserve"> Mitstreiter, da mal für mehr Transparenz zu sorgen.</w:t>
      </w:r>
    </w:p>
    <w:p w14:paraId="075CA960" w14:textId="5935BE0B" w:rsidR="00B41E4B" w:rsidRDefault="004049AE">
      <w:pPr>
        <w:rPr>
          <w:rFonts w:cs="Calibri"/>
        </w:rPr>
      </w:pPr>
      <w:r>
        <w:rPr>
          <w:rFonts w:cs="Calibri"/>
          <w:bCs/>
        </w:rPr>
        <w:t>Zu Veranstaltungen der Studienvertretung</w:t>
      </w:r>
      <w:r w:rsidR="008E10AA">
        <w:rPr>
          <w:rFonts w:cs="Calibri"/>
          <w:bCs/>
        </w:rPr>
        <w:t xml:space="preserve"> Wirtschaftsinformatik</w:t>
      </w:r>
      <w:r>
        <w:rPr>
          <w:rFonts w:cs="Calibri"/>
          <w:bCs/>
        </w:rPr>
        <w:t xml:space="preserve">: Letzten Freitag, am 15.12. war </w:t>
      </w:r>
      <w:proofErr w:type="spellStart"/>
      <w:r>
        <w:rPr>
          <w:rFonts w:cs="Calibri"/>
          <w:bCs/>
        </w:rPr>
        <w:t>Winfnachten</w:t>
      </w:r>
      <w:proofErr w:type="spellEnd"/>
      <w:r>
        <w:rPr>
          <w:rFonts w:cs="Calibri"/>
          <w:bCs/>
        </w:rPr>
        <w:t xml:space="preserve">, das wurde bei der MA36 angemeldet. Das war vor allem </w:t>
      </w:r>
      <w:r w:rsidR="008E10AA">
        <w:rPr>
          <w:rFonts w:cs="Calibri"/>
          <w:bCs/>
        </w:rPr>
        <w:t xml:space="preserve">ein großer </w:t>
      </w:r>
      <w:r>
        <w:rPr>
          <w:rFonts w:cs="Calibri"/>
          <w:bCs/>
        </w:rPr>
        <w:t xml:space="preserve">Verwaltungsaufwand und </w:t>
      </w:r>
      <w:r w:rsidR="008E10AA">
        <w:rPr>
          <w:rFonts w:cs="Calibri"/>
          <w:bCs/>
        </w:rPr>
        <w:t xml:space="preserve">es gab </w:t>
      </w:r>
      <w:r>
        <w:rPr>
          <w:rFonts w:cs="Calibri"/>
          <w:bCs/>
        </w:rPr>
        <w:t xml:space="preserve">einige Hürden, die </w:t>
      </w:r>
      <w:r w:rsidR="002A0567">
        <w:rPr>
          <w:rFonts w:cs="Calibri"/>
          <w:bCs/>
        </w:rPr>
        <w:t xml:space="preserve">mit </w:t>
      </w:r>
      <w:r>
        <w:rPr>
          <w:rFonts w:cs="Calibri"/>
          <w:bCs/>
        </w:rPr>
        <w:t>der Zusammenarbeit zwischen GUT und BIG</w:t>
      </w:r>
      <w:r w:rsidR="008E10AA">
        <w:rPr>
          <w:rFonts w:cs="Calibri"/>
          <w:bCs/>
        </w:rPr>
        <w:t xml:space="preserve"> aufgetreten sin. Die</w:t>
      </w:r>
      <w:r>
        <w:rPr>
          <w:rFonts w:cs="Calibri"/>
          <w:bCs/>
        </w:rPr>
        <w:t xml:space="preserve"> Gutachten für Stromkreise </w:t>
      </w:r>
      <w:r w:rsidR="008E10AA">
        <w:rPr>
          <w:rFonts w:cs="Calibri"/>
          <w:bCs/>
        </w:rPr>
        <w:t xml:space="preserve">die besorgt </w:t>
      </w:r>
      <w:r>
        <w:rPr>
          <w:rFonts w:cs="Calibri"/>
          <w:bCs/>
        </w:rPr>
        <w:t xml:space="preserve">hätten </w:t>
      </w:r>
      <w:r w:rsidR="008E10AA">
        <w:rPr>
          <w:rFonts w:cs="Calibri"/>
          <w:bCs/>
        </w:rPr>
        <w:t>so</w:t>
      </w:r>
      <w:r>
        <w:rPr>
          <w:rFonts w:cs="Calibri"/>
          <w:bCs/>
        </w:rPr>
        <w:t>llen</w:t>
      </w:r>
      <w:r w:rsidR="002A0567">
        <w:rPr>
          <w:rFonts w:cs="Calibri"/>
          <w:bCs/>
        </w:rPr>
        <w:t>,</w:t>
      </w:r>
      <w:r>
        <w:rPr>
          <w:rFonts w:cs="Calibri"/>
          <w:bCs/>
        </w:rPr>
        <w:t xml:space="preserve"> </w:t>
      </w:r>
      <w:r w:rsidR="002A0567">
        <w:rPr>
          <w:rFonts w:cs="Calibri"/>
          <w:bCs/>
        </w:rPr>
        <w:t xml:space="preserve">sind </w:t>
      </w:r>
      <w:r w:rsidR="008E10AA">
        <w:rPr>
          <w:rFonts w:cs="Calibri"/>
          <w:bCs/>
        </w:rPr>
        <w:t>sehr schl</w:t>
      </w:r>
      <w:r>
        <w:rPr>
          <w:rFonts w:cs="Calibri"/>
          <w:bCs/>
        </w:rPr>
        <w:t xml:space="preserve">eppend verlaufen. </w:t>
      </w:r>
    </w:p>
    <w:p w14:paraId="08DA889E" w14:textId="58A1B5B2" w:rsidR="00B41E4B" w:rsidRDefault="004049AE">
      <w:pPr>
        <w:rPr>
          <w:rFonts w:cs="Calibri"/>
        </w:rPr>
      </w:pPr>
      <w:r>
        <w:rPr>
          <w:rFonts w:cs="Calibri"/>
          <w:bCs/>
        </w:rPr>
        <w:t xml:space="preserve">Angeblich hat Rektor </w:t>
      </w:r>
      <w:r w:rsidR="008E10AA">
        <w:rPr>
          <w:rFonts w:cs="Calibri"/>
          <w:bCs/>
        </w:rPr>
        <w:t xml:space="preserve">SCHNEIDER </w:t>
      </w:r>
      <w:r>
        <w:rPr>
          <w:rFonts w:cs="Calibri"/>
          <w:bCs/>
        </w:rPr>
        <w:t xml:space="preserve">bei </w:t>
      </w:r>
      <w:proofErr w:type="spellStart"/>
      <w:r>
        <w:rPr>
          <w:rFonts w:cs="Calibri"/>
          <w:bCs/>
        </w:rPr>
        <w:t>Winfnachen</w:t>
      </w:r>
      <w:proofErr w:type="spellEnd"/>
      <w:r>
        <w:rPr>
          <w:rFonts w:cs="Calibri"/>
          <w:bCs/>
        </w:rPr>
        <w:t xml:space="preserve"> geäußert, dass alle Kosten, die der HTU durch diese Anmeldung e</w:t>
      </w:r>
      <w:r w:rsidR="008E10AA">
        <w:rPr>
          <w:rFonts w:cs="Calibri"/>
          <w:bCs/>
        </w:rPr>
        <w:t>ntstanden sind</w:t>
      </w:r>
      <w:r w:rsidR="002A0567">
        <w:rPr>
          <w:rFonts w:cs="Calibri"/>
          <w:bCs/>
        </w:rPr>
        <w:t>,</w:t>
      </w:r>
      <w:r>
        <w:rPr>
          <w:rFonts w:cs="Calibri"/>
          <w:bCs/>
        </w:rPr>
        <w:t xml:space="preserve"> eigentlich die GUT tragen sollte und nicht die </w:t>
      </w:r>
      <w:proofErr w:type="spellStart"/>
      <w:r>
        <w:rPr>
          <w:rFonts w:cs="Calibri"/>
          <w:bCs/>
        </w:rPr>
        <w:t>Hochschüler</w:t>
      </w:r>
      <w:r w:rsidR="002A0567">
        <w:rPr>
          <w:rFonts w:cs="Calibri"/>
          <w:bCs/>
        </w:rPr>
        <w:t>inn</w:t>
      </w:r>
      <w:r>
        <w:rPr>
          <w:rFonts w:cs="Calibri"/>
          <w:bCs/>
        </w:rPr>
        <w:t>schaft</w:t>
      </w:r>
      <w:proofErr w:type="spellEnd"/>
      <w:r>
        <w:rPr>
          <w:rFonts w:cs="Calibri"/>
          <w:bCs/>
        </w:rPr>
        <w:t>. De</w:t>
      </w:r>
      <w:r w:rsidR="008E10AA">
        <w:rPr>
          <w:rFonts w:cs="Calibri"/>
          <w:bCs/>
        </w:rPr>
        <w:t>r</w:t>
      </w:r>
      <w:r>
        <w:rPr>
          <w:rFonts w:cs="Calibri"/>
          <w:bCs/>
        </w:rPr>
        <w:t xml:space="preserve"> Vorsitz bleibt </w:t>
      </w:r>
      <w:r w:rsidR="008E10AA">
        <w:rPr>
          <w:rFonts w:cs="Calibri"/>
          <w:bCs/>
        </w:rPr>
        <w:t>an dem Thema dran.</w:t>
      </w:r>
      <w:r>
        <w:rPr>
          <w:rFonts w:cs="Calibri"/>
          <w:bCs/>
        </w:rPr>
        <w:t xml:space="preserve"> Josef </w:t>
      </w:r>
      <w:r w:rsidR="002A0567">
        <w:rPr>
          <w:rFonts w:cs="Calibri"/>
          <w:bCs/>
        </w:rPr>
        <w:t>FRACZEK</w:t>
      </w:r>
      <w:r>
        <w:rPr>
          <w:rFonts w:cs="Calibri"/>
          <w:bCs/>
        </w:rPr>
        <w:t xml:space="preserve"> muss noch recherchieren was Rektor </w:t>
      </w:r>
      <w:r w:rsidR="002A0567">
        <w:rPr>
          <w:rFonts w:cs="Calibri"/>
          <w:bCs/>
        </w:rPr>
        <w:t xml:space="preserve">SCHNEIDER </w:t>
      </w:r>
      <w:r>
        <w:rPr>
          <w:rFonts w:cs="Calibri"/>
          <w:bCs/>
        </w:rPr>
        <w:t>genau am Freitag gesagt hat</w:t>
      </w:r>
      <w:r w:rsidR="008E10AA">
        <w:rPr>
          <w:rFonts w:cs="Calibri"/>
          <w:bCs/>
        </w:rPr>
        <w:t xml:space="preserve">. </w:t>
      </w:r>
      <w:proofErr w:type="gramStart"/>
      <w:r w:rsidR="008E10AA">
        <w:rPr>
          <w:rFonts w:cs="Calibri"/>
          <w:bCs/>
        </w:rPr>
        <w:t xml:space="preserve">Die </w:t>
      </w:r>
      <w:proofErr w:type="spellStart"/>
      <w:r w:rsidR="008E10AA">
        <w:rPr>
          <w:rFonts w:cs="Calibri"/>
          <w:bCs/>
        </w:rPr>
        <w:t>Mandatar</w:t>
      </w:r>
      <w:proofErr w:type="gramEnd"/>
      <w:r w:rsidR="008E10AA">
        <w:rPr>
          <w:rFonts w:cs="Calibri"/>
          <w:bCs/>
        </w:rPr>
        <w:t>_innen</w:t>
      </w:r>
      <w:proofErr w:type="spellEnd"/>
      <w:r w:rsidR="008E10AA">
        <w:rPr>
          <w:rFonts w:cs="Calibri"/>
          <w:bCs/>
        </w:rPr>
        <w:t xml:space="preserve"> </w:t>
      </w:r>
      <w:r>
        <w:rPr>
          <w:rFonts w:cs="Calibri"/>
          <w:bCs/>
        </w:rPr>
        <w:t>werde</w:t>
      </w:r>
      <w:r w:rsidR="008E10AA">
        <w:rPr>
          <w:rFonts w:cs="Calibri"/>
          <w:bCs/>
        </w:rPr>
        <w:t>n</w:t>
      </w:r>
      <w:r>
        <w:rPr>
          <w:rFonts w:cs="Calibri"/>
          <w:bCs/>
        </w:rPr>
        <w:t xml:space="preserve"> weiter informiert werden. </w:t>
      </w:r>
    </w:p>
    <w:p w14:paraId="42B7C67A" w14:textId="6C5DDC87" w:rsidR="00B41E4B" w:rsidRDefault="004049AE">
      <w:r>
        <w:rPr>
          <w:rFonts w:cs="Calibri"/>
          <w:bCs/>
        </w:rPr>
        <w:t>Momentan wird die HTU auch dazu aufgefordert bei kleineren Veranstaltungen wie Spritz</w:t>
      </w:r>
      <w:r w:rsidR="002A0567">
        <w:rPr>
          <w:rFonts w:cs="Calibri"/>
          <w:bCs/>
        </w:rPr>
        <w:t>er</w:t>
      </w:r>
      <w:r>
        <w:rPr>
          <w:rFonts w:cs="Calibri"/>
          <w:bCs/>
        </w:rPr>
        <w:t xml:space="preserve">ständen diese Veranstaltungen bei der MA36 anzuzeigen, also nicht </w:t>
      </w:r>
      <w:r w:rsidR="008E10AA">
        <w:rPr>
          <w:rFonts w:cs="Calibri"/>
          <w:bCs/>
        </w:rPr>
        <w:t>anzumelden,</w:t>
      </w:r>
      <w:r>
        <w:rPr>
          <w:rFonts w:cs="Calibri"/>
          <w:bCs/>
        </w:rPr>
        <w:t xml:space="preserve"> sondern anzuzeigen, und auch bei der AKM bezüglich der Musikrechte quasi. Josef FRAC</w:t>
      </w:r>
      <w:r w:rsidR="002A0567">
        <w:rPr>
          <w:rFonts w:cs="Calibri"/>
          <w:bCs/>
        </w:rPr>
        <w:t>Z</w:t>
      </w:r>
      <w:r>
        <w:rPr>
          <w:rFonts w:cs="Calibri"/>
          <w:bCs/>
        </w:rPr>
        <w:t xml:space="preserve">EK hat mit dem GUT-Juristen telefoniert und der hat gemeint er möchte die HTU sensibilisieren für dieses Thema. Da kann es ja zu Strafen kommen usw. Josef </w:t>
      </w:r>
      <w:r w:rsidR="002A0567">
        <w:rPr>
          <w:rFonts w:cs="Calibri"/>
          <w:bCs/>
        </w:rPr>
        <w:t>FRACZEK</w:t>
      </w:r>
      <w:r>
        <w:rPr>
          <w:rFonts w:cs="Calibri"/>
          <w:bCs/>
        </w:rPr>
        <w:t xml:space="preserve"> hat </w:t>
      </w:r>
      <w:r w:rsidR="006D1BE1">
        <w:rPr>
          <w:rFonts w:cs="Calibri"/>
          <w:bCs/>
        </w:rPr>
        <w:t>vereinbart</w:t>
      </w:r>
      <w:r w:rsidR="008E10AA">
        <w:rPr>
          <w:rFonts w:cs="Calibri"/>
          <w:bCs/>
        </w:rPr>
        <w:t>,</w:t>
      </w:r>
      <w:r>
        <w:rPr>
          <w:rFonts w:cs="Calibri"/>
          <w:bCs/>
        </w:rPr>
        <w:t xml:space="preserve"> dass das in unserer eigenen Verantwortung liegt und dass das quasi eine Empfehlung von ihm ist und de</w:t>
      </w:r>
      <w:r w:rsidR="006D1BE1">
        <w:rPr>
          <w:rFonts w:cs="Calibri"/>
          <w:bCs/>
        </w:rPr>
        <w:t>r</w:t>
      </w:r>
      <w:r>
        <w:rPr>
          <w:rFonts w:cs="Calibri"/>
          <w:bCs/>
        </w:rPr>
        <w:t xml:space="preserve"> Vorsitz diese Empfehlung freundlich zur Kenntnis nimmt aber auch nicht mehr.</w:t>
      </w:r>
    </w:p>
    <w:p w14:paraId="1F460F30" w14:textId="1F38EF6B" w:rsidR="00B41E4B" w:rsidRDefault="004049AE">
      <w:r>
        <w:rPr>
          <w:rFonts w:cs="Calibri"/>
          <w:bCs/>
        </w:rPr>
        <w:t>De</w:t>
      </w:r>
      <w:r w:rsidR="008E10AA">
        <w:rPr>
          <w:rFonts w:cs="Calibri"/>
          <w:bCs/>
        </w:rPr>
        <w:t>r</w:t>
      </w:r>
      <w:r>
        <w:rPr>
          <w:rFonts w:cs="Calibri"/>
          <w:bCs/>
        </w:rPr>
        <w:t xml:space="preserve"> Vorsitz hat Pläne </w:t>
      </w:r>
      <w:r w:rsidR="008E10AA">
        <w:rPr>
          <w:rFonts w:cs="Calibri"/>
          <w:bCs/>
        </w:rPr>
        <w:t xml:space="preserve">der TU Gebäude </w:t>
      </w:r>
      <w:r>
        <w:rPr>
          <w:rFonts w:cs="Calibri"/>
          <w:bCs/>
        </w:rPr>
        <w:t>bekommen</w:t>
      </w:r>
      <w:r w:rsidR="00096D94">
        <w:rPr>
          <w:rFonts w:cs="Calibri"/>
          <w:bCs/>
        </w:rPr>
        <w:t>.</w:t>
      </w:r>
      <w:r>
        <w:rPr>
          <w:rFonts w:cs="Calibri"/>
          <w:bCs/>
        </w:rPr>
        <w:t xml:space="preserve"> Es sind Fluchtwege in </w:t>
      </w:r>
      <w:r w:rsidR="00096D94">
        <w:rPr>
          <w:rFonts w:cs="Calibri"/>
          <w:bCs/>
        </w:rPr>
        <w:t>Rot</w:t>
      </w:r>
      <w:r>
        <w:rPr>
          <w:rFonts w:cs="Calibri"/>
          <w:bCs/>
        </w:rPr>
        <w:t xml:space="preserve"> eingezeichnet, es sind auch manche Türbreiten, aber weit noch nicht alle, eingezeichnet. </w:t>
      </w:r>
      <w:r>
        <w:rPr>
          <w:rFonts w:cs="Calibri"/>
          <w:bCs/>
        </w:rPr>
        <w:lastRenderedPageBreak/>
        <w:t xml:space="preserve">Das wäre relevant für </w:t>
      </w:r>
      <w:r w:rsidR="006D1BE1">
        <w:rPr>
          <w:rFonts w:cs="Calibri"/>
          <w:bCs/>
        </w:rPr>
        <w:t xml:space="preserve">die </w:t>
      </w:r>
      <w:r>
        <w:rPr>
          <w:rFonts w:cs="Calibri"/>
          <w:bCs/>
        </w:rPr>
        <w:t xml:space="preserve">Anmeldungen bei der MA36. Diese Pläne sind an verschiedene Personen per Mail gegangen, Josef </w:t>
      </w:r>
      <w:r w:rsidR="002A0567">
        <w:rPr>
          <w:rFonts w:cs="Calibri"/>
          <w:bCs/>
        </w:rPr>
        <w:t>FRACZEK</w:t>
      </w:r>
      <w:r>
        <w:rPr>
          <w:rFonts w:cs="Calibri"/>
          <w:bCs/>
        </w:rPr>
        <w:t xml:space="preserve"> habe es auch schon in die Cloud geladen und wird diesen Cloud-link nochmal ausschicken an alle, damit die Pläne auch wirklich zentral einsehbar sind.</w:t>
      </w:r>
    </w:p>
    <w:p w14:paraId="5DC1683F" w14:textId="77777777" w:rsidR="00B41E4B" w:rsidRDefault="004049AE">
      <w:pPr>
        <w:rPr>
          <w:rFonts w:cs="Calibri"/>
          <w:b/>
        </w:rPr>
      </w:pPr>
      <w:r>
        <w:rPr>
          <w:rFonts w:cs="Calibri"/>
          <w:b/>
          <w:bCs/>
        </w:rPr>
        <w:t>Mailaccounts für Studierende</w:t>
      </w:r>
    </w:p>
    <w:p w14:paraId="5FC9217C" w14:textId="2C4844B4" w:rsidR="00B41E4B" w:rsidRDefault="004049AE">
      <w:pPr>
        <w:rPr>
          <w:rFonts w:cs="Calibri"/>
        </w:rPr>
      </w:pPr>
      <w:r>
        <w:rPr>
          <w:rFonts w:cs="Calibri"/>
          <w:bCs/>
        </w:rPr>
        <w:t>Vizerektor KASTNER strukturiert in der TU IT</w:t>
      </w:r>
      <w:r w:rsidR="006D1BE1" w:rsidRPr="006D1BE1">
        <w:rPr>
          <w:rFonts w:cs="Calibri"/>
          <w:bCs/>
        </w:rPr>
        <w:t xml:space="preserve"> </w:t>
      </w:r>
      <w:r w:rsidR="006D1BE1">
        <w:rPr>
          <w:rFonts w:cs="Calibri"/>
          <w:bCs/>
        </w:rPr>
        <w:t>um</w:t>
      </w:r>
      <w:r>
        <w:rPr>
          <w:rFonts w:cs="Calibri"/>
          <w:bCs/>
        </w:rPr>
        <w:t xml:space="preserve">, und ist auch der Meinung, dass die Umstellung der Mail-Accounts nicht ideal verlaufen ist. Er hat den Vorsitz gebeten als Studierendenvertretung eine Stellungnahme zu verfassen was sie denn genau sich wünschen von so einem Mail Account. Vor allem von der Usability her, jetzt nicht von der Security. Auch eine Umfrage unter Studierenden wäre durchzuführen, weil er gemeint hat, </w:t>
      </w:r>
      <w:r w:rsidR="00096D94">
        <w:rPr>
          <w:rFonts w:cs="Calibri"/>
          <w:bCs/>
        </w:rPr>
        <w:t>dass</w:t>
      </w:r>
      <w:r>
        <w:rPr>
          <w:rFonts w:cs="Calibri"/>
          <w:bCs/>
        </w:rPr>
        <w:t xml:space="preserve"> </w:t>
      </w:r>
      <w:r w:rsidR="00096D94">
        <w:rPr>
          <w:rFonts w:cs="Calibri"/>
          <w:bCs/>
        </w:rPr>
        <w:t xml:space="preserve">sie </w:t>
      </w:r>
      <w:r>
        <w:rPr>
          <w:rFonts w:cs="Calibri"/>
          <w:bCs/>
        </w:rPr>
        <w:t xml:space="preserve">vielleicht besser </w:t>
      </w:r>
      <w:r w:rsidR="00096D94">
        <w:rPr>
          <w:rFonts w:cs="Calibri"/>
          <w:bCs/>
        </w:rPr>
        <w:t xml:space="preserve">von den </w:t>
      </w:r>
      <w:r>
        <w:rPr>
          <w:rFonts w:cs="Calibri"/>
          <w:bCs/>
        </w:rPr>
        <w:t xml:space="preserve">Studierenden angenommen </w:t>
      </w:r>
      <w:r w:rsidR="00096D94">
        <w:rPr>
          <w:rFonts w:cs="Calibri"/>
          <w:bCs/>
        </w:rPr>
        <w:t>wird</w:t>
      </w:r>
      <w:r>
        <w:rPr>
          <w:rFonts w:cs="Calibri"/>
          <w:bCs/>
        </w:rPr>
        <w:t xml:space="preserve">, wenn es von der HTU kommt. </w:t>
      </w:r>
    </w:p>
    <w:p w14:paraId="421681C4" w14:textId="08CB5D50" w:rsidR="00B41E4B" w:rsidRDefault="004049AE">
      <w:pPr>
        <w:rPr>
          <w:rFonts w:cs="Calibri"/>
        </w:rPr>
      </w:pPr>
      <w:r>
        <w:rPr>
          <w:rFonts w:cs="Calibri"/>
          <w:bCs/>
        </w:rPr>
        <w:t>Was nicht verhandelbar ist, dass man bei Microsoft Exchange bleiben wird. Es geht darum ob man das intern oder extern hostet. Da bitte eher Luca EICHLER fragen. Es ist angedacht, dass de</w:t>
      </w:r>
      <w:r w:rsidR="00096D94">
        <w:rPr>
          <w:rFonts w:cs="Calibri"/>
          <w:bCs/>
        </w:rPr>
        <w:t>r</w:t>
      </w:r>
      <w:r>
        <w:rPr>
          <w:rFonts w:cs="Calibri"/>
          <w:bCs/>
        </w:rPr>
        <w:t xml:space="preserve"> Vorsitz diese Stellungnahme in einer breiteren Arbeitsgruppe verfasst, entweder mit einem Treffen oder durch ein gemeinsames Dokument.</w:t>
      </w:r>
    </w:p>
    <w:p w14:paraId="7CC3A12D" w14:textId="77777777" w:rsidR="00B41E4B" w:rsidRDefault="004049AE">
      <w:pPr>
        <w:rPr>
          <w:rFonts w:cs="Calibri"/>
        </w:rPr>
      </w:pPr>
      <w:r>
        <w:rPr>
          <w:rFonts w:cs="Calibri"/>
          <w:b/>
          <w:bCs/>
        </w:rPr>
        <w:t>HTU-Infrastruktur</w:t>
      </w:r>
    </w:p>
    <w:p w14:paraId="780B2A50" w14:textId="20E18C56" w:rsidR="00B41E4B" w:rsidRDefault="004049AE">
      <w:pPr>
        <w:rPr>
          <w:rFonts w:cs="Calibri"/>
        </w:rPr>
      </w:pPr>
      <w:r>
        <w:rPr>
          <w:rFonts w:cs="Calibri"/>
          <w:bCs/>
        </w:rPr>
        <w:t xml:space="preserve">Im Lernraum im alten GZ sind am 18.12. Möbel geliefert worden. Es hätten auch Bildschirme montiert werden sollen, blöderweise </w:t>
      </w:r>
      <w:r w:rsidR="00096D94">
        <w:rPr>
          <w:rFonts w:cs="Calibri"/>
          <w:bCs/>
        </w:rPr>
        <w:t xml:space="preserve">wurden die </w:t>
      </w:r>
      <w:r>
        <w:rPr>
          <w:rFonts w:cs="Calibri"/>
          <w:bCs/>
        </w:rPr>
        <w:t xml:space="preserve">Möbel </w:t>
      </w:r>
      <w:r w:rsidR="00096D94">
        <w:rPr>
          <w:rFonts w:cs="Calibri"/>
          <w:bCs/>
        </w:rPr>
        <w:t>g</w:t>
      </w:r>
      <w:r>
        <w:rPr>
          <w:rFonts w:cs="Calibri"/>
          <w:bCs/>
        </w:rPr>
        <w:t>enau dort hingestellt wo die Bildschirme montiert hätten werden sollen, wodurch die Bildschirme nicht montiert werden k</w:t>
      </w:r>
      <w:r w:rsidR="00096D94">
        <w:rPr>
          <w:rFonts w:cs="Calibri"/>
          <w:bCs/>
        </w:rPr>
        <w:t>o</w:t>
      </w:r>
      <w:r>
        <w:rPr>
          <w:rFonts w:cs="Calibri"/>
          <w:bCs/>
        </w:rPr>
        <w:t xml:space="preserve">nnten. </w:t>
      </w:r>
    </w:p>
    <w:p w14:paraId="5F633FB6" w14:textId="6B8081C2" w:rsidR="00B41E4B" w:rsidRDefault="004049AE">
      <w:pPr>
        <w:rPr>
          <w:rFonts w:cs="Calibri"/>
        </w:rPr>
      </w:pPr>
      <w:r>
        <w:rPr>
          <w:rFonts w:cs="Calibri"/>
          <w:bCs/>
        </w:rPr>
        <w:t xml:space="preserve">Die HTU hat jetzt auch wieder einige </w:t>
      </w:r>
      <w:proofErr w:type="spellStart"/>
      <w:r w:rsidR="00096D94">
        <w:rPr>
          <w:rFonts w:cs="Calibri"/>
          <w:bCs/>
        </w:rPr>
        <w:t>Oiml</w:t>
      </w:r>
      <w:proofErr w:type="spellEnd"/>
      <w:r w:rsidR="00096D94">
        <w:rPr>
          <w:rFonts w:cs="Calibri"/>
          <w:bCs/>
        </w:rPr>
        <w:t>-</w:t>
      </w:r>
      <w:r>
        <w:rPr>
          <w:rFonts w:cs="Calibri"/>
          <w:bCs/>
        </w:rPr>
        <w:t>Schlösser eingebaut, im Lernraum GZ, in der HTU noch zwei</w:t>
      </w:r>
      <w:r w:rsidR="00096D94">
        <w:rPr>
          <w:rFonts w:cs="Calibri"/>
          <w:bCs/>
        </w:rPr>
        <w:t xml:space="preserve"> und </w:t>
      </w:r>
      <w:r>
        <w:rPr>
          <w:rFonts w:cs="Calibri"/>
          <w:bCs/>
        </w:rPr>
        <w:t xml:space="preserve">im Doktorat. </w:t>
      </w:r>
    </w:p>
    <w:p w14:paraId="7D9024AC" w14:textId="3C576C45" w:rsidR="00B41E4B" w:rsidRDefault="004049AE">
      <w:r>
        <w:rPr>
          <w:rFonts w:cs="Calibri"/>
          <w:bCs/>
        </w:rPr>
        <w:t>Bezüglich der Kellerräumlichkeiten haben die Vorsitzende</w:t>
      </w:r>
      <w:r w:rsidR="00096D94">
        <w:rPr>
          <w:rFonts w:cs="Calibri"/>
          <w:bCs/>
        </w:rPr>
        <w:t>n</w:t>
      </w:r>
      <w:r>
        <w:rPr>
          <w:rFonts w:cs="Calibri"/>
          <w:bCs/>
        </w:rPr>
        <w:t xml:space="preserve"> </w:t>
      </w:r>
      <w:r w:rsidR="00096D94">
        <w:rPr>
          <w:rFonts w:cs="Calibri"/>
          <w:bCs/>
        </w:rPr>
        <w:t xml:space="preserve">mit der </w:t>
      </w:r>
      <w:r>
        <w:rPr>
          <w:rFonts w:cs="Calibri"/>
          <w:bCs/>
        </w:rPr>
        <w:t xml:space="preserve">GUT Bauabteilung </w:t>
      </w:r>
      <w:r w:rsidR="00096D94">
        <w:rPr>
          <w:rFonts w:cs="Calibri"/>
          <w:bCs/>
        </w:rPr>
        <w:t>gesprochen</w:t>
      </w:r>
      <w:r>
        <w:rPr>
          <w:rFonts w:cs="Calibri"/>
          <w:bCs/>
        </w:rPr>
        <w:t>. Leider haben sie noch nicht herausgefunden welche Räume genau für die HTU</w:t>
      </w:r>
      <w:r w:rsidR="006D1BE1">
        <w:rPr>
          <w:rFonts w:cs="Calibri"/>
          <w:bCs/>
        </w:rPr>
        <w:t xml:space="preserve"> vorgesehen</w:t>
      </w:r>
      <w:r>
        <w:rPr>
          <w:rFonts w:cs="Calibri"/>
          <w:bCs/>
        </w:rPr>
        <w:t xml:space="preserve"> sind.</w:t>
      </w:r>
    </w:p>
    <w:p w14:paraId="1DDBC87B" w14:textId="651CBFCC" w:rsidR="00B41E4B" w:rsidRDefault="004049AE">
      <w:r>
        <w:rPr>
          <w:rFonts w:cs="Calibri"/>
          <w:bCs/>
        </w:rPr>
        <w:t>Die Vorsitzende</w:t>
      </w:r>
      <w:r w:rsidR="00096D94">
        <w:rPr>
          <w:rFonts w:cs="Calibri"/>
          <w:bCs/>
        </w:rPr>
        <w:t>n</w:t>
      </w:r>
      <w:r>
        <w:rPr>
          <w:rFonts w:cs="Calibri"/>
          <w:bCs/>
        </w:rPr>
        <w:t xml:space="preserve"> haben auch angefragt ob sie weitere Räumlichkeiten </w:t>
      </w:r>
      <w:r w:rsidR="00096D94">
        <w:rPr>
          <w:rFonts w:cs="Calibri"/>
          <w:bCs/>
        </w:rPr>
        <w:t>für die</w:t>
      </w:r>
      <w:r>
        <w:rPr>
          <w:rFonts w:cs="Calibri"/>
          <w:bCs/>
        </w:rPr>
        <w:t xml:space="preserve"> HTU bekommen </w:t>
      </w:r>
      <w:r w:rsidR="00096D94">
        <w:rPr>
          <w:rFonts w:cs="Calibri"/>
          <w:bCs/>
        </w:rPr>
        <w:t>könnten,</w:t>
      </w:r>
      <w:r>
        <w:rPr>
          <w:rFonts w:cs="Calibri"/>
          <w:bCs/>
        </w:rPr>
        <w:t xml:space="preserve"> weil doch einige SBs inzwischen dazu </w:t>
      </w:r>
      <w:r w:rsidR="006D1BE1">
        <w:rPr>
          <w:rFonts w:cs="Calibri"/>
          <w:bCs/>
        </w:rPr>
        <w:t xml:space="preserve">gekommen </w:t>
      </w:r>
      <w:r w:rsidR="00096D94">
        <w:rPr>
          <w:rFonts w:cs="Calibri"/>
          <w:bCs/>
        </w:rPr>
        <w:t>sind</w:t>
      </w:r>
      <w:r>
        <w:rPr>
          <w:rFonts w:cs="Calibri"/>
          <w:bCs/>
        </w:rPr>
        <w:t>, die sich</w:t>
      </w:r>
      <w:r w:rsidR="00096D94">
        <w:rPr>
          <w:rFonts w:cs="Calibri"/>
          <w:bCs/>
        </w:rPr>
        <w:t xml:space="preserve"> fast</w:t>
      </w:r>
      <w:r>
        <w:rPr>
          <w:rFonts w:cs="Calibri"/>
          <w:bCs/>
        </w:rPr>
        <w:t xml:space="preserve"> stapeln in den schmalen Referatsräumlichkeiten. </w:t>
      </w:r>
      <w:r w:rsidR="00096D94">
        <w:rPr>
          <w:rFonts w:cs="Calibri"/>
          <w:bCs/>
        </w:rPr>
        <w:t>Im ersten</w:t>
      </w:r>
      <w:r w:rsidR="006D1BE1">
        <w:rPr>
          <w:rFonts w:cs="Calibri"/>
          <w:bCs/>
        </w:rPr>
        <w:t xml:space="preserve"> Stock über</w:t>
      </w:r>
      <w:r>
        <w:rPr>
          <w:rFonts w:cs="Calibri"/>
          <w:bCs/>
        </w:rPr>
        <w:t xml:space="preserve"> </w:t>
      </w:r>
      <w:r w:rsidR="006D1BE1">
        <w:rPr>
          <w:rFonts w:cs="Calibri"/>
          <w:bCs/>
        </w:rPr>
        <w:t xml:space="preserve">der HTU </w:t>
      </w:r>
      <w:r>
        <w:rPr>
          <w:rFonts w:cs="Calibri"/>
          <w:bCs/>
        </w:rPr>
        <w:t>werden momentan viele von Umbau betroffene Abteilungen hin und her geschoben. Mal sehen was man da machen</w:t>
      </w:r>
      <w:r w:rsidR="006D1BE1">
        <w:rPr>
          <w:rFonts w:cs="Calibri"/>
          <w:bCs/>
        </w:rPr>
        <w:t xml:space="preserve"> kann</w:t>
      </w:r>
      <w:r>
        <w:rPr>
          <w:rFonts w:cs="Calibri"/>
          <w:bCs/>
        </w:rPr>
        <w:t>.</w:t>
      </w:r>
    </w:p>
    <w:p w14:paraId="13A6E30A" w14:textId="588093ED" w:rsidR="00B41E4B" w:rsidRDefault="004049AE">
      <w:r>
        <w:rPr>
          <w:rFonts w:cs="Calibri"/>
          <w:bCs/>
        </w:rPr>
        <w:lastRenderedPageBreak/>
        <w:t>Lastenräder sind soweit am Weg. Die Vorsitzende</w:t>
      </w:r>
      <w:r w:rsidR="00096D94">
        <w:rPr>
          <w:rFonts w:cs="Calibri"/>
          <w:bCs/>
        </w:rPr>
        <w:t>n</w:t>
      </w:r>
      <w:r>
        <w:rPr>
          <w:rFonts w:cs="Calibri"/>
          <w:bCs/>
        </w:rPr>
        <w:t xml:space="preserve"> haben Angebote eingeholt, sie haben sich für ein Angebot entschieden und machen dann jetzt die Anzahlung in diesen Tagen. Dann werden die Räder hoffentlich zum Semesterbeginn des Sommersemesters kommen. Sie haben auch schon </w:t>
      </w:r>
      <w:r w:rsidR="00096D94">
        <w:rPr>
          <w:rFonts w:cs="Calibri"/>
          <w:bCs/>
        </w:rPr>
        <w:t>der</w:t>
      </w:r>
      <w:r>
        <w:rPr>
          <w:rFonts w:cs="Calibri"/>
          <w:bCs/>
        </w:rPr>
        <w:t xml:space="preserve"> GUT geschickt, welche Reparatursäule</w:t>
      </w:r>
      <w:r w:rsidR="00096D94">
        <w:rPr>
          <w:rFonts w:cs="Calibri"/>
          <w:bCs/>
        </w:rPr>
        <w:t>n</w:t>
      </w:r>
      <w:r>
        <w:rPr>
          <w:rFonts w:cs="Calibri"/>
          <w:bCs/>
        </w:rPr>
        <w:t xml:space="preserve"> sie sich wünschen würden und werden mal schauen ob sie die sponsern. Josef </w:t>
      </w:r>
      <w:r w:rsidR="002A0567">
        <w:rPr>
          <w:rFonts w:cs="Calibri"/>
          <w:bCs/>
        </w:rPr>
        <w:t>FRACZEK</w:t>
      </w:r>
      <w:r>
        <w:rPr>
          <w:rFonts w:cs="Calibri"/>
          <w:bCs/>
        </w:rPr>
        <w:t xml:space="preserve"> wird Anfang Jänner noch mal telefonieren, was denn da jetzt der Stand ist.</w:t>
      </w:r>
    </w:p>
    <w:p w14:paraId="0460ADA2" w14:textId="77777777" w:rsidR="00B41E4B" w:rsidRDefault="004049AE">
      <w:pPr>
        <w:rPr>
          <w:rFonts w:cs="Calibri"/>
          <w:b/>
        </w:rPr>
      </w:pPr>
      <w:r>
        <w:rPr>
          <w:rFonts w:cs="Calibri"/>
          <w:b/>
          <w:bCs/>
        </w:rPr>
        <w:t>Eingesetzte Personen in Referaten Juli bis Dezember:</w:t>
      </w:r>
    </w:p>
    <w:p w14:paraId="0BF1DFC5" w14:textId="5AC433DD" w:rsidR="00B41E4B" w:rsidRDefault="004049AE">
      <w:r>
        <w:rPr>
          <w:rFonts w:cs="Calibri"/>
          <w:bCs/>
        </w:rPr>
        <w:t xml:space="preserve">Josef </w:t>
      </w:r>
      <w:r w:rsidR="002A0567">
        <w:rPr>
          <w:rFonts w:cs="Calibri"/>
          <w:bCs/>
        </w:rPr>
        <w:t>FRACZEK</w:t>
      </w:r>
      <w:r>
        <w:rPr>
          <w:rFonts w:cs="Calibri"/>
          <w:bCs/>
        </w:rPr>
        <w:t xml:space="preserve"> hat eine Statistik erstellt, wie die Einsetzungen </w:t>
      </w:r>
      <w:r w:rsidR="006B266E">
        <w:rPr>
          <w:rFonts w:cs="Calibri"/>
          <w:bCs/>
        </w:rPr>
        <w:t xml:space="preserve">von Juli bis Dezember </w:t>
      </w:r>
      <w:r>
        <w:rPr>
          <w:rFonts w:cs="Calibri"/>
          <w:bCs/>
        </w:rPr>
        <w:t>gelaufen sind</w:t>
      </w:r>
      <w:r w:rsidR="006B266E">
        <w:rPr>
          <w:rFonts w:cs="Calibri"/>
          <w:bCs/>
        </w:rPr>
        <w:t>.</w:t>
      </w:r>
      <w:r>
        <w:rPr>
          <w:rFonts w:cs="Calibri"/>
          <w:bCs/>
        </w:rPr>
        <w:t xml:space="preserve"> Total hat die HTU im Juli 56 Personen eingesetzt gehabt. Jetzt im Dezember hat die HTU 83 </w:t>
      </w:r>
      <w:r w:rsidR="006B266E">
        <w:rPr>
          <w:rFonts w:cs="Calibri"/>
          <w:bCs/>
        </w:rPr>
        <w:t xml:space="preserve">Personen </w:t>
      </w:r>
      <w:proofErr w:type="spellStart"/>
      <w:r w:rsidR="006B266E">
        <w:rPr>
          <w:rFonts w:cs="Calibri"/>
          <w:bCs/>
        </w:rPr>
        <w:t>eingestzt</w:t>
      </w:r>
      <w:proofErr w:type="spellEnd"/>
      <w:r>
        <w:rPr>
          <w:rFonts w:cs="Calibri"/>
          <w:bCs/>
        </w:rPr>
        <w:t xml:space="preserve">, wobei zu beachten </w:t>
      </w:r>
      <w:r w:rsidR="006B266E">
        <w:rPr>
          <w:rFonts w:cs="Calibri"/>
          <w:bCs/>
        </w:rPr>
        <w:t>ist</w:t>
      </w:r>
      <w:r>
        <w:rPr>
          <w:rFonts w:cs="Calibri"/>
          <w:bCs/>
        </w:rPr>
        <w:t>, dass drei Personen jeweils in zwei Referaten eingesetzt sind, natürlich nur in einem bezahlt</w:t>
      </w:r>
      <w:r w:rsidR="006B266E">
        <w:rPr>
          <w:rFonts w:cs="Calibri"/>
          <w:bCs/>
        </w:rPr>
        <w:t xml:space="preserve"> werden</w:t>
      </w:r>
      <w:r>
        <w:rPr>
          <w:rFonts w:cs="Calibri"/>
          <w:bCs/>
        </w:rPr>
        <w:t xml:space="preserve">. Das bedeutet wir haben 80 Personen in Referaten. Stark gewachsen sind das Sportreferat, da ging es von einer oder zwei Personen auf sieben. </w:t>
      </w:r>
    </w:p>
    <w:p w14:paraId="592239B8" w14:textId="525FBBD1" w:rsidR="00B41E4B" w:rsidRDefault="004049AE">
      <w:pPr>
        <w:rPr>
          <w:rFonts w:cs="Calibri"/>
        </w:rPr>
      </w:pPr>
      <w:r>
        <w:rPr>
          <w:rFonts w:cs="Calibri"/>
          <w:bCs/>
        </w:rPr>
        <w:t xml:space="preserve">Das Referat für Lehramtsangelegenheiten ist auch aufs doppelte gewachsen, allerdings von einer auf zwei Personen. Das </w:t>
      </w:r>
      <w:proofErr w:type="spellStart"/>
      <w:r>
        <w:rPr>
          <w:rFonts w:cs="Calibri"/>
          <w:bCs/>
        </w:rPr>
        <w:t>InfraRef</w:t>
      </w:r>
      <w:proofErr w:type="spellEnd"/>
      <w:r>
        <w:rPr>
          <w:rFonts w:cs="Calibri"/>
          <w:bCs/>
        </w:rPr>
        <w:t xml:space="preserve"> übernimmt auch immer mehr Aufgaben und ist stark gewachsen. Honorable Mention: Die HTU hat ein Referat für Antirassismus gegründet.</w:t>
      </w:r>
    </w:p>
    <w:p w14:paraId="110D27AE" w14:textId="73E0454A" w:rsidR="00B41E4B" w:rsidRDefault="004049AE">
      <w:pPr>
        <w:rPr>
          <w:rFonts w:cs="Calibri"/>
        </w:rPr>
      </w:pPr>
      <w:r>
        <w:rPr>
          <w:rFonts w:cs="Calibri"/>
          <w:bCs/>
        </w:rPr>
        <w:t xml:space="preserve">Für genauere Daten </w:t>
      </w:r>
      <w:r w:rsidR="006D1BE1">
        <w:rPr>
          <w:rFonts w:cs="Calibri"/>
          <w:bCs/>
        </w:rPr>
        <w:t xml:space="preserve">kann man sich </w:t>
      </w:r>
      <w:r>
        <w:rPr>
          <w:rFonts w:cs="Calibri"/>
          <w:bCs/>
        </w:rPr>
        <w:t xml:space="preserve">gerne bei Josef </w:t>
      </w:r>
      <w:r w:rsidR="002A0567">
        <w:rPr>
          <w:rFonts w:cs="Calibri"/>
          <w:bCs/>
        </w:rPr>
        <w:t>FRACZEK</w:t>
      </w:r>
      <w:r>
        <w:rPr>
          <w:rFonts w:cs="Calibri"/>
          <w:bCs/>
        </w:rPr>
        <w:t xml:space="preserve"> melden, er hat ein Excel-File. </w:t>
      </w:r>
    </w:p>
    <w:p w14:paraId="40B7FDE6" w14:textId="77777777" w:rsidR="00B41E4B" w:rsidRDefault="004049AE">
      <w:pPr>
        <w:ind w:left="709"/>
      </w:pPr>
      <w:r>
        <w:rPr>
          <w:rFonts w:cs="Calibri"/>
          <w:bCs/>
        </w:rPr>
        <w:t>Total: Von 56 auf 83 Einsetzungen (plus 48,21%)</w:t>
      </w:r>
    </w:p>
    <w:p w14:paraId="6D944987" w14:textId="77777777" w:rsidR="00B41E4B" w:rsidRDefault="004049AE">
      <w:pPr>
        <w:ind w:left="709"/>
      </w:pPr>
      <w:r>
        <w:rPr>
          <w:rFonts w:cs="Calibri"/>
          <w:bCs/>
        </w:rPr>
        <w:t>(Anmerkung: 3 Personen jeweils in zwei Referaten eingesetzt, bedeutet 80 Personen total)</w:t>
      </w:r>
    </w:p>
    <w:p w14:paraId="6CD5AC3D" w14:textId="77777777" w:rsidR="00B41E4B" w:rsidRDefault="004049AE">
      <w:pPr>
        <w:ind w:left="709"/>
      </w:pPr>
      <w:r>
        <w:rPr>
          <w:rFonts w:cs="Calibri"/>
          <w:bCs/>
        </w:rPr>
        <w:t>Top Referate:</w:t>
      </w:r>
    </w:p>
    <w:p w14:paraId="5C3D8516" w14:textId="77777777" w:rsidR="00B41E4B" w:rsidRDefault="004049AE">
      <w:pPr>
        <w:ind w:left="709"/>
      </w:pPr>
      <w:r>
        <w:rPr>
          <w:rFonts w:cs="Calibri"/>
          <w:bCs/>
        </w:rPr>
        <w:t>Sport: +600%</w:t>
      </w:r>
    </w:p>
    <w:p w14:paraId="3F27909B" w14:textId="77777777" w:rsidR="00B41E4B" w:rsidRDefault="004049AE">
      <w:pPr>
        <w:ind w:left="709"/>
      </w:pPr>
      <w:proofErr w:type="spellStart"/>
      <w:r>
        <w:rPr>
          <w:rFonts w:cs="Calibri"/>
          <w:bCs/>
        </w:rPr>
        <w:t>FsLA</w:t>
      </w:r>
      <w:proofErr w:type="spellEnd"/>
      <w:r>
        <w:rPr>
          <w:rFonts w:cs="Calibri"/>
          <w:bCs/>
        </w:rPr>
        <w:t>: +100% (von 1 auf 2)</w:t>
      </w:r>
    </w:p>
    <w:p w14:paraId="6BE36E8F" w14:textId="77777777" w:rsidR="00B41E4B" w:rsidRDefault="004049AE">
      <w:pPr>
        <w:ind w:left="709"/>
      </w:pPr>
      <w:proofErr w:type="spellStart"/>
      <w:r>
        <w:rPr>
          <w:rFonts w:cs="Calibri"/>
          <w:bCs/>
        </w:rPr>
        <w:t>Infra</w:t>
      </w:r>
      <w:proofErr w:type="spellEnd"/>
      <w:r>
        <w:rPr>
          <w:rFonts w:cs="Calibri"/>
          <w:bCs/>
        </w:rPr>
        <w:t>: +100%</w:t>
      </w:r>
    </w:p>
    <w:p w14:paraId="0F156581" w14:textId="77777777" w:rsidR="00B41E4B" w:rsidRDefault="004049AE">
      <w:pPr>
        <w:ind w:left="709"/>
      </w:pPr>
      <w:r>
        <w:rPr>
          <w:rFonts w:cs="Calibri"/>
          <w:bCs/>
        </w:rPr>
        <w:t>ORK: +80%</w:t>
      </w:r>
    </w:p>
    <w:p w14:paraId="42E3BB96" w14:textId="77777777" w:rsidR="00B41E4B" w:rsidRDefault="004049AE">
      <w:pPr>
        <w:ind w:left="709"/>
      </w:pPr>
      <w:r>
        <w:rPr>
          <w:rFonts w:cs="Calibri"/>
          <w:bCs/>
        </w:rPr>
        <w:t>Gleich und Presse: +33%</w:t>
      </w:r>
    </w:p>
    <w:p w14:paraId="35A04C66" w14:textId="77777777" w:rsidR="00B41E4B" w:rsidRDefault="004049AE">
      <w:pPr>
        <w:ind w:left="709"/>
        <w:rPr>
          <w:lang w:val="en-US"/>
        </w:rPr>
      </w:pPr>
      <w:proofErr w:type="spellStart"/>
      <w:r>
        <w:rPr>
          <w:rFonts w:cs="Calibri"/>
          <w:bCs/>
          <w:lang w:val="en-US"/>
        </w:rPr>
        <w:lastRenderedPageBreak/>
        <w:t>BiPol</w:t>
      </w:r>
      <w:proofErr w:type="spellEnd"/>
      <w:r>
        <w:rPr>
          <w:rFonts w:cs="Calibri"/>
          <w:bCs/>
          <w:lang w:val="en-US"/>
        </w:rPr>
        <w:t>: +28,6%</w:t>
      </w:r>
    </w:p>
    <w:p w14:paraId="619FB5E7" w14:textId="77777777" w:rsidR="00B41E4B" w:rsidRDefault="004049AE">
      <w:pPr>
        <w:ind w:left="709"/>
        <w:rPr>
          <w:lang w:val="en-US"/>
        </w:rPr>
      </w:pPr>
      <w:proofErr w:type="spellStart"/>
      <w:r>
        <w:rPr>
          <w:rFonts w:cs="Calibri"/>
          <w:bCs/>
          <w:lang w:val="en-US"/>
        </w:rPr>
        <w:t>AuRef</w:t>
      </w:r>
      <w:proofErr w:type="spellEnd"/>
      <w:r>
        <w:rPr>
          <w:rFonts w:cs="Calibri"/>
          <w:bCs/>
          <w:lang w:val="en-US"/>
        </w:rPr>
        <w:t>: +25%</w:t>
      </w:r>
    </w:p>
    <w:p w14:paraId="47123862" w14:textId="77777777" w:rsidR="00B41E4B" w:rsidRDefault="004049AE">
      <w:pPr>
        <w:ind w:left="709"/>
        <w:rPr>
          <w:lang w:val="en-US"/>
        </w:rPr>
      </w:pPr>
      <w:r>
        <w:rPr>
          <w:rFonts w:cs="Calibri"/>
          <w:bCs/>
          <w:lang w:val="en-US"/>
        </w:rPr>
        <w:t>Soz: +16,6%</w:t>
      </w:r>
    </w:p>
    <w:p w14:paraId="2109DCCC" w14:textId="77777777" w:rsidR="00B41E4B" w:rsidRDefault="004049AE">
      <w:pPr>
        <w:ind w:left="709"/>
        <w:rPr>
          <w:lang w:val="en-US"/>
        </w:rPr>
      </w:pPr>
      <w:r>
        <w:rPr>
          <w:rFonts w:cs="Calibri"/>
          <w:bCs/>
          <w:lang w:val="en-US"/>
        </w:rPr>
        <w:t>Honorable mention:</w:t>
      </w:r>
    </w:p>
    <w:p w14:paraId="126845BE" w14:textId="77777777" w:rsidR="00B41E4B" w:rsidRDefault="004049AE">
      <w:pPr>
        <w:ind w:left="709"/>
        <w:rPr>
          <w:rFonts w:cs="Calibri"/>
        </w:rPr>
      </w:pPr>
      <w:proofErr w:type="spellStart"/>
      <w:r>
        <w:rPr>
          <w:rFonts w:cs="Calibri"/>
          <w:bCs/>
        </w:rPr>
        <w:t>AntiRa</w:t>
      </w:r>
      <w:proofErr w:type="spellEnd"/>
      <w:r>
        <w:rPr>
          <w:rFonts w:cs="Calibri"/>
          <w:bCs/>
        </w:rPr>
        <w:t>: Neu gegründet mit 3 Personen</w:t>
      </w:r>
    </w:p>
    <w:p w14:paraId="45485660" w14:textId="77777777" w:rsidR="00B41E4B" w:rsidRDefault="00B41E4B">
      <w:pPr>
        <w:ind w:left="709"/>
        <w:rPr>
          <w:rFonts w:cs="Calibri"/>
        </w:rPr>
      </w:pPr>
    </w:p>
    <w:p w14:paraId="03267E3D" w14:textId="77777777" w:rsidR="00B41E4B" w:rsidRDefault="004049AE">
      <w:pPr>
        <w:rPr>
          <w:rFonts w:cs="Calibri"/>
        </w:rPr>
      </w:pPr>
      <w:r>
        <w:rPr>
          <w:rFonts w:cs="Calibri"/>
        </w:rPr>
        <w:t>Paul KOO berichtet:</w:t>
      </w:r>
    </w:p>
    <w:p w14:paraId="76C5AA12" w14:textId="77777777" w:rsidR="00B41E4B" w:rsidRDefault="004049AE">
      <w:pPr>
        <w:rPr>
          <w:rFonts w:cs="Calibri"/>
          <w:b/>
        </w:rPr>
      </w:pPr>
      <w:r>
        <w:rPr>
          <w:rFonts w:cs="Calibri"/>
          <w:b/>
        </w:rPr>
        <w:t>#unikämpft</w:t>
      </w:r>
    </w:p>
    <w:p w14:paraId="181A726C" w14:textId="77777777" w:rsidR="00B41E4B" w:rsidRDefault="004049AE">
      <w:pPr>
        <w:pBdr>
          <w:top w:val="none" w:sz="4" w:space="0" w:color="000000"/>
          <w:left w:val="none" w:sz="4" w:space="0" w:color="000000"/>
          <w:bottom w:val="none" w:sz="4" w:space="0" w:color="000000"/>
          <w:right w:val="none" w:sz="4" w:space="0" w:color="000000"/>
        </w:pBdr>
        <w:spacing w:after="160" w:line="235" w:lineRule="atLeast"/>
      </w:pPr>
      <w:r>
        <w:rPr>
          <w:rFonts w:eastAsia="Calibri" w:cs="Calibri"/>
          <w:color w:val="000000"/>
        </w:rPr>
        <w:t xml:space="preserve">Eine Kundgebung fand am 04.12. statt. Angesprochene Hauptforderungspunkte waren die Verbesserung des Beihilfensystems für Studierende und ausreichende Universitätsfinanzierung für verbesserte Arbeits- und Studienbedingungen. Es fanden Redebeiträge von ÖHs, </w:t>
      </w:r>
      <w:proofErr w:type="spellStart"/>
      <w:r>
        <w:rPr>
          <w:rFonts w:eastAsia="Calibri" w:cs="Calibri"/>
          <w:color w:val="000000"/>
        </w:rPr>
        <w:t>Betriebsrät_innen</w:t>
      </w:r>
      <w:proofErr w:type="spellEnd"/>
      <w:r>
        <w:rPr>
          <w:rFonts w:eastAsia="Calibri" w:cs="Calibri"/>
          <w:color w:val="000000"/>
        </w:rPr>
        <w:t xml:space="preserve"> und Initiative Unterbau statt. Wichtiger Output war die Vernetzung zwischen diesen Organisationen. Es wird als Pilotprojekt betrachtet, um diese Dauerthemen in Zukunft weiter in die Öffentlichkeit zu bringen.</w:t>
      </w:r>
    </w:p>
    <w:p w14:paraId="49A469C8" w14:textId="77777777" w:rsidR="00B41E4B" w:rsidRDefault="004049AE">
      <w:pPr>
        <w:rPr>
          <w:rFonts w:cs="Calibri"/>
          <w:b/>
        </w:rPr>
      </w:pPr>
      <w:r>
        <w:rPr>
          <w:rFonts w:cs="Calibri"/>
          <w:b/>
        </w:rPr>
        <w:t>Workshop Rektorat</w:t>
      </w:r>
    </w:p>
    <w:p w14:paraId="437B019C" w14:textId="64475A01" w:rsidR="00B41E4B" w:rsidRDefault="004049AE">
      <w:pPr>
        <w:pBdr>
          <w:top w:val="none" w:sz="4" w:space="0" w:color="000000"/>
          <w:left w:val="none" w:sz="4" w:space="0" w:color="000000"/>
          <w:bottom w:val="none" w:sz="4" w:space="0" w:color="000000"/>
          <w:right w:val="none" w:sz="4" w:space="0" w:color="000000"/>
        </w:pBdr>
        <w:spacing w:after="160" w:line="235" w:lineRule="atLeast"/>
      </w:pPr>
      <w:r>
        <w:rPr>
          <w:rFonts w:eastAsia="Calibri" w:cs="Calibri"/>
          <w:color w:val="000000"/>
        </w:rPr>
        <w:t>Das Workshop Rektorat wurde am 30.11.</w:t>
      </w:r>
      <w:r w:rsidR="006B266E">
        <w:rPr>
          <w:rFonts w:eastAsia="Calibri" w:cs="Calibri"/>
          <w:color w:val="000000"/>
        </w:rPr>
        <w:t>23</w:t>
      </w:r>
      <w:r>
        <w:rPr>
          <w:rFonts w:eastAsia="Calibri" w:cs="Calibri"/>
          <w:color w:val="000000"/>
        </w:rPr>
        <w:t xml:space="preserve"> gemeinsam mit dem Rektorat durchgeführt. Es war ein 3-stündiger Workshop, bei welchem Rektor SCHNEIDER und </w:t>
      </w:r>
      <w:proofErr w:type="spellStart"/>
      <w:r>
        <w:rPr>
          <w:rFonts w:eastAsia="Calibri" w:cs="Calibri"/>
          <w:color w:val="000000"/>
        </w:rPr>
        <w:t>Vizerektor_innen</w:t>
      </w:r>
      <w:proofErr w:type="spellEnd"/>
      <w:r>
        <w:rPr>
          <w:rFonts w:eastAsia="Calibri" w:cs="Calibri"/>
          <w:color w:val="000000"/>
        </w:rPr>
        <w:t xml:space="preserve"> K</w:t>
      </w:r>
      <w:r w:rsidR="006D1BE1">
        <w:rPr>
          <w:rFonts w:eastAsia="Calibri" w:cs="Calibri"/>
          <w:color w:val="000000"/>
        </w:rPr>
        <w:t>OCH</w:t>
      </w:r>
      <w:r>
        <w:rPr>
          <w:rFonts w:eastAsia="Calibri" w:cs="Calibri"/>
          <w:color w:val="000000"/>
        </w:rPr>
        <w:t xml:space="preserve">, KASTNER und </w:t>
      </w:r>
      <w:r w:rsidR="006D1BE1">
        <w:rPr>
          <w:rFonts w:eastAsia="Calibri" w:cs="Calibri"/>
          <w:color w:val="000000"/>
        </w:rPr>
        <w:t>GRÜNDLING-RIENER</w:t>
      </w:r>
      <w:r>
        <w:rPr>
          <w:rFonts w:eastAsia="Calibri" w:cs="Calibri"/>
          <w:color w:val="000000"/>
        </w:rPr>
        <w:t xml:space="preserve"> und rund 30 </w:t>
      </w:r>
      <w:proofErr w:type="spellStart"/>
      <w:r>
        <w:rPr>
          <w:rFonts w:eastAsia="Calibri" w:cs="Calibri"/>
          <w:color w:val="000000"/>
        </w:rPr>
        <w:t>Studierendenvertreter_innen</w:t>
      </w:r>
      <w:proofErr w:type="spellEnd"/>
      <w:r>
        <w:rPr>
          <w:rFonts w:eastAsia="Calibri" w:cs="Calibri"/>
          <w:color w:val="000000"/>
        </w:rPr>
        <w:t xml:space="preserve"> anwesend waren. Der Workshop fand nach dem World-</w:t>
      </w:r>
      <w:proofErr w:type="spellStart"/>
      <w:r>
        <w:rPr>
          <w:rFonts w:eastAsia="Calibri" w:cs="Calibri"/>
          <w:color w:val="000000"/>
        </w:rPr>
        <w:t>Cafe</w:t>
      </w:r>
      <w:proofErr w:type="spellEnd"/>
      <w:r>
        <w:rPr>
          <w:rFonts w:eastAsia="Calibri" w:cs="Calibri"/>
          <w:color w:val="000000"/>
        </w:rPr>
        <w:t>-Prinzip statt und es wurde über verschiedenste Themen zur Weiterentwicklung der Universität diskutiert. Rektor SCHNEIDER war sehr zufrieden mit dem Workshop und schlägt eine quartalsweise Durchführung vor, was Teil des Masterplan-Prozess der TU sein w</w:t>
      </w:r>
      <w:r w:rsidR="006B266E">
        <w:rPr>
          <w:rFonts w:eastAsia="Calibri" w:cs="Calibri"/>
          <w:color w:val="000000"/>
        </w:rPr>
        <w:t>erde</w:t>
      </w:r>
      <w:r>
        <w:rPr>
          <w:rFonts w:eastAsia="Calibri" w:cs="Calibri"/>
          <w:color w:val="000000"/>
        </w:rPr>
        <w:t>. Der nächste Workshop findet im März statt.</w:t>
      </w:r>
    </w:p>
    <w:p w14:paraId="60F9A359" w14:textId="77777777" w:rsidR="00B41E4B" w:rsidRDefault="004049AE">
      <w:pPr>
        <w:rPr>
          <w:rFonts w:cs="Calibri"/>
          <w:b/>
        </w:rPr>
      </w:pPr>
      <w:r>
        <w:rPr>
          <w:rFonts w:cs="Calibri"/>
          <w:b/>
        </w:rPr>
        <w:t>Arbeitsgruppe §21a</w:t>
      </w:r>
    </w:p>
    <w:p w14:paraId="63FC79D4" w14:textId="0C90F15F" w:rsidR="00B41E4B" w:rsidRDefault="004049AE">
      <w:pPr>
        <w:pBdr>
          <w:top w:val="none" w:sz="4" w:space="0" w:color="000000"/>
          <w:left w:val="none" w:sz="4" w:space="0" w:color="000000"/>
          <w:bottom w:val="none" w:sz="4" w:space="0" w:color="000000"/>
          <w:right w:val="none" w:sz="4" w:space="0" w:color="000000"/>
        </w:pBdr>
        <w:spacing w:after="160" w:line="235" w:lineRule="atLeast"/>
      </w:pPr>
      <w:r>
        <w:rPr>
          <w:rFonts w:eastAsia="Calibri" w:cs="Calibri"/>
          <w:color w:val="000000"/>
        </w:rPr>
        <w:t xml:space="preserve">Die Überarbeitung der studienrechtlichen Bestimmungen ist seit über einem Jahr in Vorbereitung. Im Juni </w:t>
      </w:r>
      <w:r w:rsidR="006B266E">
        <w:rPr>
          <w:rFonts w:eastAsia="Calibri" w:cs="Calibri"/>
          <w:color w:val="000000"/>
        </w:rPr>
        <w:t xml:space="preserve">2023 </w:t>
      </w:r>
      <w:r>
        <w:rPr>
          <w:rFonts w:eastAsia="Calibri" w:cs="Calibri"/>
          <w:color w:val="000000"/>
        </w:rPr>
        <w:t xml:space="preserve">wurden fast alle Änderungen im Senat angenommen, bis auf den § 21a, welcher die Wiederholbarkeit von Teilleistungen bei prüfungsimmanenten Lehrveranstaltungen regeln soll. Daher gibt es eine spezielle Arbeitsgruppe zu diesem Paragrafen, von welcher mittlerweile die 3. Sitzung stattgefunden hat. Die Sitzungen laufen konstruktiv ab, als Vorbereitung von Seiten der Studierenden treffen sich </w:t>
      </w:r>
      <w:proofErr w:type="spellStart"/>
      <w:r>
        <w:rPr>
          <w:rFonts w:eastAsia="Calibri" w:cs="Calibri"/>
          <w:color w:val="000000"/>
        </w:rPr>
        <w:t>Vertreter_innen</w:t>
      </w:r>
      <w:proofErr w:type="spellEnd"/>
      <w:r>
        <w:rPr>
          <w:rFonts w:eastAsia="Calibri" w:cs="Calibri"/>
          <w:color w:val="000000"/>
        </w:rPr>
        <w:t xml:space="preserve"> aus allen Studienrichtungen. Ein vorläufiges Ergebnis der Arbeitsgruppe </w:t>
      </w:r>
      <w:r>
        <w:rPr>
          <w:rFonts w:eastAsia="Calibri" w:cs="Calibri"/>
          <w:color w:val="000000"/>
        </w:rPr>
        <w:lastRenderedPageBreak/>
        <w:t xml:space="preserve">wird im Jänner </w:t>
      </w:r>
      <w:r w:rsidR="006B266E">
        <w:rPr>
          <w:rFonts w:eastAsia="Calibri" w:cs="Calibri"/>
          <w:color w:val="000000"/>
        </w:rPr>
        <w:t xml:space="preserve">2024 </w:t>
      </w:r>
      <w:r>
        <w:rPr>
          <w:rFonts w:eastAsia="Calibri" w:cs="Calibri"/>
          <w:color w:val="000000"/>
        </w:rPr>
        <w:t xml:space="preserve">erwartet und in weiterer Folge soll ein Beschluss im Juni </w:t>
      </w:r>
      <w:r w:rsidR="006B266E">
        <w:rPr>
          <w:rFonts w:eastAsia="Calibri" w:cs="Calibri"/>
          <w:color w:val="000000"/>
        </w:rPr>
        <w:t xml:space="preserve">2024 </w:t>
      </w:r>
      <w:r>
        <w:rPr>
          <w:rFonts w:eastAsia="Calibri" w:cs="Calibri"/>
          <w:color w:val="000000"/>
        </w:rPr>
        <w:t>im Senat gefasst werden.</w:t>
      </w:r>
    </w:p>
    <w:p w14:paraId="67DA9474" w14:textId="77777777" w:rsidR="00B41E4B" w:rsidRDefault="004049AE">
      <w:pPr>
        <w:rPr>
          <w:rFonts w:cs="Calibri"/>
          <w:b/>
        </w:rPr>
      </w:pPr>
      <w:r>
        <w:rPr>
          <w:rFonts w:cs="Calibri"/>
          <w:b/>
        </w:rPr>
        <w:t>IDSA-Stellungnahme</w:t>
      </w:r>
    </w:p>
    <w:p w14:paraId="477E0932" w14:textId="77777777" w:rsidR="00B41E4B" w:rsidRDefault="004049AE">
      <w:pPr>
        <w:pBdr>
          <w:top w:val="none" w:sz="4" w:space="0" w:color="000000"/>
          <w:left w:val="none" w:sz="4" w:space="0" w:color="000000"/>
          <w:bottom w:val="none" w:sz="4" w:space="0" w:color="000000"/>
          <w:right w:val="none" w:sz="4" w:space="0" w:color="000000"/>
        </w:pBdr>
        <w:spacing w:after="160" w:line="235" w:lineRule="atLeast"/>
        <w:rPr>
          <w:rFonts w:cs="Calibri"/>
        </w:rPr>
      </w:pPr>
      <w:r>
        <w:rPr>
          <w:rFonts w:eastAsia="Calibri" w:cs="Calibri"/>
          <w:color w:val="000000"/>
        </w:rPr>
        <w:t xml:space="preserve">Das Referat für Bildung und Politik bereitet eine kritische Stellungnahme zum Gesetz für das Institute </w:t>
      </w:r>
      <w:proofErr w:type="spellStart"/>
      <w:r>
        <w:rPr>
          <w:rFonts w:eastAsia="Calibri" w:cs="Calibri"/>
          <w:color w:val="000000"/>
        </w:rPr>
        <w:t>of</w:t>
      </w:r>
      <w:proofErr w:type="spellEnd"/>
      <w:r>
        <w:rPr>
          <w:rFonts w:eastAsia="Calibri" w:cs="Calibri"/>
          <w:color w:val="000000"/>
        </w:rPr>
        <w:t xml:space="preserve"> Digital Science Austria vor. Allgemein wird der Gesetzesentwurf als Rückschritt im Sinne einer Universität betrachtet: Mitsprache von Universitätsangehörigen und insbesondere Studierenden wird reduziert, Beziehung von Studierenden zur Universität ist privatrechtlich (Konsequenzen für Rechtsschutz), Angestellte unterliegen nicht dem Kollektivvertrag. Für weitere Fragen bitte an das Referat für Bildung und Politik wenden.</w:t>
      </w:r>
    </w:p>
    <w:p w14:paraId="4933A1F3" w14:textId="77777777" w:rsidR="00B41E4B" w:rsidRDefault="00B41E4B">
      <w:pPr>
        <w:pBdr>
          <w:top w:val="none" w:sz="4" w:space="0" w:color="000000"/>
          <w:left w:val="none" w:sz="4" w:space="0" w:color="000000"/>
          <w:bottom w:val="none" w:sz="4" w:space="0" w:color="000000"/>
          <w:right w:val="none" w:sz="4" w:space="0" w:color="000000"/>
        </w:pBdr>
        <w:spacing w:after="160" w:line="235" w:lineRule="atLeast"/>
        <w:rPr>
          <w:rFonts w:eastAsia="Calibri" w:cs="Calibri"/>
          <w:sz w:val="22"/>
        </w:rPr>
      </w:pPr>
    </w:p>
    <w:p w14:paraId="5CD8B880" w14:textId="77777777" w:rsidR="00B41E4B" w:rsidRDefault="004049AE">
      <w:pPr>
        <w:rPr>
          <w:rFonts w:cs="Calibri"/>
        </w:rPr>
      </w:pPr>
      <w:r>
        <w:rPr>
          <w:rFonts w:cs="Calibri"/>
        </w:rPr>
        <w:t xml:space="preserve">Philipp PETRAC fragt ob hinsichtlich der Stellungnahme auch eine APA-Aussendung oder Presseaussendung geplant sei. Paul KOO sieht Sinn darin, und verspricht eine allgemeine Stellungnahme zu planen. Klara FASCHING behauptet es gäbe schon eine Stellungnahme dazu. Paul KOO erklärt, dass die Situation nur Stichwortartig für den Senat zusammengefasst wurde. </w:t>
      </w:r>
    </w:p>
    <w:p w14:paraId="012ADC72" w14:textId="77777777" w:rsidR="00B41E4B" w:rsidRDefault="004049AE">
      <w:pPr>
        <w:rPr>
          <w:rFonts w:cs="Calibri"/>
          <w:b/>
        </w:rPr>
      </w:pPr>
      <w:r>
        <w:rPr>
          <w:rFonts w:cs="Calibri"/>
          <w:b/>
        </w:rPr>
        <w:t>Diskussionsveranstaltung Zielnetz 2040</w:t>
      </w:r>
    </w:p>
    <w:p w14:paraId="6457C200" w14:textId="793A34A7" w:rsidR="00B41E4B" w:rsidRDefault="004049AE">
      <w:pPr>
        <w:pBdr>
          <w:top w:val="none" w:sz="4" w:space="0" w:color="000000"/>
          <w:left w:val="none" w:sz="4" w:space="0" w:color="000000"/>
          <w:bottom w:val="none" w:sz="4" w:space="0" w:color="000000"/>
          <w:right w:val="none" w:sz="4" w:space="0" w:color="000000"/>
        </w:pBdr>
        <w:spacing w:after="160" w:line="235" w:lineRule="atLeast"/>
        <w:rPr>
          <w:rFonts w:cs="Calibri"/>
        </w:rPr>
      </w:pPr>
      <w:r>
        <w:rPr>
          <w:rFonts w:eastAsia="Calibri" w:cs="Calibri"/>
          <w:color w:val="000000"/>
        </w:rPr>
        <w:t xml:space="preserve">Das </w:t>
      </w:r>
      <w:proofErr w:type="spellStart"/>
      <w:r>
        <w:rPr>
          <w:rFonts w:eastAsia="Calibri" w:cs="Calibri"/>
          <w:color w:val="000000"/>
        </w:rPr>
        <w:t>Lobauforum</w:t>
      </w:r>
      <w:proofErr w:type="spellEnd"/>
      <w:r>
        <w:rPr>
          <w:rFonts w:eastAsia="Calibri" w:cs="Calibri"/>
          <w:color w:val="000000"/>
        </w:rPr>
        <w:t xml:space="preserve"> ist an </w:t>
      </w:r>
      <w:r w:rsidR="006B266E">
        <w:rPr>
          <w:rFonts w:eastAsia="Calibri" w:cs="Calibri"/>
          <w:color w:val="000000"/>
        </w:rPr>
        <w:t xml:space="preserve">die </w:t>
      </w:r>
      <w:r>
        <w:rPr>
          <w:rFonts w:eastAsia="Calibri" w:cs="Calibri"/>
          <w:color w:val="000000"/>
        </w:rPr>
        <w:t>HTU herangetreten, um verkehrspolitische Veranstaltung zu Zielnetz 2040 zu organisieren. In diesem Strategiedokument wird der österreichische Bahnausbau geregelt. Da auf der TU einige Studierende mit Bezug zu Verkehrspolitik im Studium gibt, wurde vo</w:t>
      </w:r>
      <w:r w:rsidR="00167107">
        <w:rPr>
          <w:rFonts w:eastAsia="Calibri" w:cs="Calibri"/>
          <w:color w:val="000000"/>
        </w:rPr>
        <w:t>m V</w:t>
      </w:r>
      <w:r>
        <w:rPr>
          <w:rFonts w:eastAsia="Calibri" w:cs="Calibri"/>
          <w:color w:val="000000"/>
        </w:rPr>
        <w:t xml:space="preserve">orsitz zugestimmt. Die Veranstaltung soll am 31.1. stattfinden. Geplant ist auch ein Fachvortrag gemeinsam von </w:t>
      </w:r>
      <w:proofErr w:type="spellStart"/>
      <w:r>
        <w:rPr>
          <w:rFonts w:eastAsia="Calibri" w:cs="Calibri"/>
          <w:color w:val="000000"/>
        </w:rPr>
        <w:t>Lobauforum</w:t>
      </w:r>
      <w:proofErr w:type="spellEnd"/>
      <w:r>
        <w:rPr>
          <w:rFonts w:eastAsia="Calibri" w:cs="Calibri"/>
          <w:color w:val="000000"/>
        </w:rPr>
        <w:t xml:space="preserve"> und Studierenden, sowie eine Plenumsdiskussion mit </w:t>
      </w:r>
      <w:proofErr w:type="spellStart"/>
      <w:r>
        <w:rPr>
          <w:rFonts w:eastAsia="Calibri" w:cs="Calibri"/>
          <w:color w:val="000000"/>
        </w:rPr>
        <w:t>Vertreter_innen</w:t>
      </w:r>
      <w:proofErr w:type="spellEnd"/>
      <w:r>
        <w:rPr>
          <w:rFonts w:eastAsia="Calibri" w:cs="Calibri"/>
          <w:color w:val="000000"/>
        </w:rPr>
        <w:t xml:space="preserve"> von Politik und Wissenschaft.</w:t>
      </w:r>
    </w:p>
    <w:p w14:paraId="15BA69DF" w14:textId="77777777" w:rsidR="00B41E4B" w:rsidRDefault="004049AE">
      <w:pPr>
        <w:rPr>
          <w:rFonts w:cs="Calibri"/>
          <w:b/>
        </w:rPr>
      </w:pPr>
      <w:r>
        <w:rPr>
          <w:rFonts w:cs="Calibri"/>
          <w:b/>
        </w:rPr>
        <w:t xml:space="preserve">2. ordentliche </w:t>
      </w:r>
      <w:proofErr w:type="spellStart"/>
      <w:r>
        <w:rPr>
          <w:rFonts w:cs="Calibri"/>
          <w:b/>
        </w:rPr>
        <w:t>Vorsitzendenkonferenz</w:t>
      </w:r>
      <w:proofErr w:type="spellEnd"/>
    </w:p>
    <w:p w14:paraId="2B7C5639" w14:textId="7E2BF40E" w:rsidR="00B41E4B" w:rsidRDefault="004049AE">
      <w:pPr>
        <w:pBdr>
          <w:top w:val="none" w:sz="4" w:space="0" w:color="000000"/>
          <w:left w:val="none" w:sz="4" w:space="0" w:color="000000"/>
          <w:bottom w:val="none" w:sz="4" w:space="0" w:color="000000"/>
          <w:right w:val="none" w:sz="4" w:space="0" w:color="000000"/>
        </w:pBdr>
        <w:spacing w:after="160" w:line="235" w:lineRule="atLeast"/>
        <w:rPr>
          <w:rFonts w:eastAsia="Calibri" w:cs="Calibri"/>
          <w:color w:val="000000"/>
        </w:rPr>
      </w:pPr>
      <w:r>
        <w:rPr>
          <w:rFonts w:eastAsia="Calibri" w:cs="Calibri"/>
          <w:color w:val="000000"/>
        </w:rPr>
        <w:t xml:space="preserve">Die 2. ordentliche </w:t>
      </w:r>
      <w:proofErr w:type="spellStart"/>
      <w:r>
        <w:rPr>
          <w:rFonts w:eastAsia="Calibri" w:cs="Calibri"/>
          <w:color w:val="000000"/>
        </w:rPr>
        <w:t>Vorsitzendenkonferenz</w:t>
      </w:r>
      <w:proofErr w:type="spellEnd"/>
      <w:r>
        <w:rPr>
          <w:rFonts w:eastAsia="Calibri" w:cs="Calibri"/>
          <w:color w:val="000000"/>
        </w:rPr>
        <w:t xml:space="preserve"> </w:t>
      </w:r>
      <w:r w:rsidR="00167107">
        <w:rPr>
          <w:rFonts w:eastAsia="Calibri" w:cs="Calibri"/>
          <w:color w:val="000000"/>
        </w:rPr>
        <w:t>hat</w:t>
      </w:r>
      <w:r>
        <w:rPr>
          <w:rFonts w:eastAsia="Calibri" w:cs="Calibri"/>
          <w:color w:val="000000"/>
        </w:rPr>
        <w:t xml:space="preserve"> am Freitag </w:t>
      </w:r>
      <w:r w:rsidR="00167107">
        <w:rPr>
          <w:rFonts w:eastAsia="Calibri" w:cs="Calibri"/>
          <w:color w:val="000000"/>
        </w:rPr>
        <w:t xml:space="preserve">15.12.23 </w:t>
      </w:r>
      <w:r>
        <w:rPr>
          <w:rFonts w:eastAsia="Calibri" w:cs="Calibri"/>
          <w:color w:val="000000"/>
        </w:rPr>
        <w:t xml:space="preserve">stattgefunden. Interessante Punkte waren die Entsendung in die Kontrollkommission, bei welcher Gabor </w:t>
      </w:r>
      <w:proofErr w:type="spellStart"/>
      <w:r>
        <w:rPr>
          <w:rFonts w:eastAsia="Calibri" w:cs="Calibri"/>
          <w:color w:val="000000"/>
        </w:rPr>
        <w:t>Sas</w:t>
      </w:r>
      <w:proofErr w:type="spellEnd"/>
      <w:r>
        <w:rPr>
          <w:rFonts w:eastAsia="Calibri" w:cs="Calibri"/>
          <w:color w:val="000000"/>
        </w:rPr>
        <w:t xml:space="preserve">, ehemaliger HTU-Vorsitzender, erneut entsendet wurde. Dies begrüßen die Vorsitzenden. Weiterer Punkt war ein Antrag zur Abrechnung der Demo-Kosten vom #unikämpft über den Projektetopf der </w:t>
      </w:r>
      <w:proofErr w:type="spellStart"/>
      <w:r>
        <w:rPr>
          <w:rFonts w:eastAsia="Calibri" w:cs="Calibri"/>
          <w:color w:val="000000"/>
        </w:rPr>
        <w:t>Vorsitzendenkonferenz</w:t>
      </w:r>
      <w:proofErr w:type="spellEnd"/>
      <w:r>
        <w:rPr>
          <w:rFonts w:eastAsia="Calibri" w:cs="Calibri"/>
          <w:color w:val="000000"/>
        </w:rPr>
        <w:t>. Daher fallen für die HTU keine Kosten für die Demonstration an.</w:t>
      </w:r>
    </w:p>
    <w:p w14:paraId="5C0483C0" w14:textId="77777777" w:rsidR="00B41E4B" w:rsidRDefault="00B41E4B">
      <w:pPr>
        <w:pBdr>
          <w:top w:val="none" w:sz="4" w:space="0" w:color="000000"/>
          <w:left w:val="none" w:sz="4" w:space="0" w:color="000000"/>
          <w:bottom w:val="none" w:sz="4" w:space="0" w:color="000000"/>
          <w:right w:val="none" w:sz="4" w:space="0" w:color="000000"/>
        </w:pBdr>
        <w:spacing w:after="160" w:line="235" w:lineRule="atLeast"/>
        <w:rPr>
          <w:rFonts w:eastAsia="Calibri" w:cs="Calibri"/>
          <w:sz w:val="22"/>
        </w:rPr>
      </w:pPr>
    </w:p>
    <w:p w14:paraId="343F3BAF" w14:textId="77777777" w:rsidR="00B41E4B" w:rsidRDefault="004049AE">
      <w:pPr>
        <w:rPr>
          <w:rFonts w:cs="Calibri"/>
        </w:rPr>
      </w:pPr>
      <w:r>
        <w:rPr>
          <w:rFonts w:cs="Calibri"/>
          <w:bCs/>
        </w:rPr>
        <w:t>David MOOSLECHNER verlässt die Sitzung zwischen 18:39 und 18:44.</w:t>
      </w:r>
    </w:p>
    <w:p w14:paraId="78E187BB" w14:textId="77777777" w:rsidR="00B41E4B" w:rsidRDefault="00B41E4B">
      <w:pPr>
        <w:rPr>
          <w:b/>
        </w:rPr>
      </w:pPr>
    </w:p>
    <w:p w14:paraId="7F2104FE" w14:textId="77777777" w:rsidR="00B41E4B" w:rsidRDefault="004049AE">
      <w:pPr>
        <w:rPr>
          <w:rFonts w:cs="Calibri"/>
        </w:rPr>
      </w:pPr>
      <w:r>
        <w:rPr>
          <w:rFonts w:cs="Calibri"/>
        </w:rPr>
        <w:t>Pia-Marie GRAVES berichtet:</w:t>
      </w:r>
    </w:p>
    <w:p w14:paraId="30C9926A" w14:textId="77777777" w:rsidR="00B41E4B" w:rsidRDefault="004049AE">
      <w:pPr>
        <w:rPr>
          <w:rFonts w:cs="Calibri"/>
          <w:b/>
        </w:rPr>
      </w:pPr>
      <w:r>
        <w:rPr>
          <w:rFonts w:cs="Calibri"/>
          <w:b/>
        </w:rPr>
        <w:t>Mental Health</w:t>
      </w:r>
    </w:p>
    <w:p w14:paraId="4002B603" w14:textId="77777777" w:rsidR="00B41E4B" w:rsidRDefault="004049AE">
      <w:r>
        <w:t xml:space="preserve">Momentan liegt der Fokus der TU (insbesondere des Student Support und </w:t>
      </w:r>
      <w:proofErr w:type="spellStart"/>
      <w:r>
        <w:t>Diversity</w:t>
      </w:r>
      <w:proofErr w:type="spellEnd"/>
      <w:r>
        <w:t xml:space="preserve"> Management) auf Neurodiversität. Es sind Vernetzungsgruppen für Studierende zu spezifischen Themen wie ADHS geplant (Betroffeneninitiative). Das Ganze soll nicht nur ein Austausch von Studierenden sein, sondern es soll auch die Möglichkeit geben eben zu diesen Themen Fragen zu stellen.</w:t>
      </w:r>
    </w:p>
    <w:p w14:paraId="430D7232" w14:textId="77777777" w:rsidR="00B41E4B" w:rsidRDefault="00B41E4B"/>
    <w:p w14:paraId="75E2D196" w14:textId="77777777" w:rsidR="00B41E4B" w:rsidRDefault="004049AE">
      <w:r>
        <w:t>Außerdem gab es viele Fragen von Studierenden und auch unsererseits (HTU) zur psychosozialen Beratung der TU Wien. Hier stehen unseren Studis je drei Einheiten pro Thema zur Verfügung. Sinn ist in erster Linie bei schwerwiegenderen Themen die Weiterleitung, um eine langfristige Betreuung zu ermöglichen.</w:t>
      </w:r>
    </w:p>
    <w:p w14:paraId="198F5723" w14:textId="28F0C920" w:rsidR="00B41E4B" w:rsidRDefault="004049AE">
      <w:pPr>
        <w:rPr>
          <w:rFonts w:cs="Calibri"/>
        </w:rPr>
      </w:pPr>
      <w:r>
        <w:rPr>
          <w:rFonts w:cs="Calibri"/>
        </w:rPr>
        <w:t xml:space="preserve">Lisa BLENK fragt ob auf der Webseite angemerkt sei, dass die drei Stunden pro Thema und nicht </w:t>
      </w:r>
      <w:r w:rsidR="00167107">
        <w:rPr>
          <w:rFonts w:cs="Calibri"/>
        </w:rPr>
        <w:t>pro Studierenden</w:t>
      </w:r>
      <w:r>
        <w:rPr>
          <w:rFonts w:cs="Calibri"/>
        </w:rPr>
        <w:t xml:space="preserve"> gelten. Pia-Marie GRAVES verspricht nachzuschauen, </w:t>
      </w:r>
      <w:r w:rsidR="00167107">
        <w:rPr>
          <w:rFonts w:cs="Calibri"/>
        </w:rPr>
        <w:t xml:space="preserve">und </w:t>
      </w:r>
      <w:proofErr w:type="gramStart"/>
      <w:r w:rsidR="00167107">
        <w:rPr>
          <w:rFonts w:cs="Calibri"/>
        </w:rPr>
        <w:t>ggf.</w:t>
      </w:r>
      <w:proofErr w:type="gramEnd"/>
      <w:r w:rsidR="00167107">
        <w:rPr>
          <w:rFonts w:cs="Calibri"/>
        </w:rPr>
        <w:t xml:space="preserve"> </w:t>
      </w:r>
      <w:r>
        <w:rPr>
          <w:rFonts w:cs="Calibri"/>
        </w:rPr>
        <w:t>dass es noch ergänzt wird.</w:t>
      </w:r>
    </w:p>
    <w:p w14:paraId="2B0EA612" w14:textId="77777777" w:rsidR="00B41E4B" w:rsidRDefault="004049AE">
      <w:pPr>
        <w:pStyle w:val="Antragsberschrift"/>
      </w:pPr>
      <w:r>
        <w:t>Antrag: Philipp PETRAC</w:t>
      </w:r>
    </w:p>
    <w:p w14:paraId="6C05B789" w14:textId="77777777" w:rsidR="00B41E4B" w:rsidRDefault="004049AE">
      <w:pPr>
        <w:pStyle w:val="Antragstext"/>
        <w:rPr>
          <w:rFonts w:cs="Calibri"/>
          <w:lang w:val="de-AT"/>
        </w:rPr>
      </w:pPr>
      <w:r>
        <w:rPr>
          <w:rFonts w:eastAsiaTheme="minorEastAsia" w:cs="Calibri"/>
          <w:lang w:val="de-AT"/>
        </w:rPr>
        <w:t>Es wird Rederecht für Theresa TENGG beantragt.</w:t>
      </w:r>
    </w:p>
    <w:p w14:paraId="325EE90C" w14:textId="77777777" w:rsidR="00B41E4B" w:rsidRDefault="004049AE">
      <w:pPr>
        <w:pStyle w:val="Abstimmungsergebnis"/>
        <w:rPr>
          <w:rFonts w:cs="Calibri"/>
          <w:lang w:val="de-AT"/>
        </w:rPr>
      </w:pPr>
      <w:r>
        <w:rPr>
          <w:rFonts w:eastAsiaTheme="minorEastAsia" w:cs="Calibri"/>
          <w:lang w:val="de-AT"/>
        </w:rPr>
        <w:t>Pro: 17</w:t>
      </w:r>
      <w:r>
        <w:rPr>
          <w:rFonts w:eastAsiaTheme="minorEastAsia" w:cs="Calibri"/>
          <w:lang w:val="de-AT"/>
        </w:rPr>
        <w:tab/>
        <w:t>Contra: 0</w:t>
      </w:r>
      <w:r>
        <w:rPr>
          <w:rFonts w:eastAsiaTheme="minorEastAsia" w:cs="Calibri"/>
          <w:lang w:val="de-AT"/>
        </w:rPr>
        <w:tab/>
        <w:t>Enthaltung: 0</w:t>
      </w:r>
      <w:r>
        <w:rPr>
          <w:rFonts w:eastAsiaTheme="minorEastAsia" w:cs="Calibri"/>
          <w:lang w:val="de-AT"/>
        </w:rPr>
        <w:tab/>
        <w:t>Einstimmig angenommen</w:t>
      </w:r>
    </w:p>
    <w:p w14:paraId="7E1F48F2" w14:textId="38609E67" w:rsidR="00B41E4B" w:rsidRDefault="004049AE">
      <w:pPr>
        <w:pStyle w:val="Antragstext"/>
      </w:pPr>
      <w:r>
        <w:t>Theresa TENGG fragt ob es Daten zu Wartezeiten für die Betreuung gibt. Pia-Marie GRAVES findet keine genaue Zahlen, bestätigt aber, dass eine Rückmeldung und Termin innerhalb zwei Wochen stattfinden.</w:t>
      </w:r>
    </w:p>
    <w:p w14:paraId="113E7915" w14:textId="77777777" w:rsidR="00B41E4B" w:rsidRDefault="004049AE">
      <w:pPr>
        <w:rPr>
          <w:rFonts w:cs="Calibri"/>
          <w:b/>
        </w:rPr>
      </w:pPr>
      <w:r>
        <w:rPr>
          <w:rFonts w:cs="Calibri"/>
          <w:b/>
        </w:rPr>
        <w:t>Runder Tisch</w:t>
      </w:r>
    </w:p>
    <w:p w14:paraId="24B7D633" w14:textId="4701F7C7" w:rsidR="00B41E4B" w:rsidRDefault="004049AE">
      <w:r>
        <w:rPr>
          <w:rFonts w:cs="Calibri"/>
        </w:rPr>
        <w:t xml:space="preserve">Es hat ein "runder Tisch", ein Treffen der Stakeholder*innen der TU Wien, zu verschiedenen Aspekten der Themen </w:t>
      </w:r>
      <w:proofErr w:type="spellStart"/>
      <w:r>
        <w:rPr>
          <w:rFonts w:cs="Calibri"/>
        </w:rPr>
        <w:t>Diversity</w:t>
      </w:r>
      <w:proofErr w:type="spellEnd"/>
      <w:r>
        <w:rPr>
          <w:rFonts w:cs="Calibri"/>
        </w:rPr>
        <w:t xml:space="preserve"> und Gender stattgefunden. Zu Kernthemen wie den Toiletten, TISS und allgemein der Kultur an der TU Wien soll es Task Forces geben. Um für die zukünftigen Treffen die Meinungen aller Studis repräsentieren zu können ist am Donnerstag (21.12</w:t>
      </w:r>
      <w:r w:rsidR="00167107">
        <w:rPr>
          <w:rFonts w:cs="Calibri"/>
        </w:rPr>
        <w:t>.23</w:t>
      </w:r>
      <w:r>
        <w:rPr>
          <w:rFonts w:cs="Calibri"/>
        </w:rPr>
        <w:t>) um 17:00 das erste Treffen der Arbeitsgruppe der HTU</w:t>
      </w:r>
      <w:r w:rsidR="00167107">
        <w:rPr>
          <w:rFonts w:cs="Calibri"/>
        </w:rPr>
        <w:t xml:space="preserve"> geplant</w:t>
      </w:r>
      <w:r>
        <w:rPr>
          <w:rFonts w:cs="Calibri"/>
        </w:rPr>
        <w:t>, die Einladungsmail sollte an alle gegangen sein.</w:t>
      </w:r>
    </w:p>
    <w:p w14:paraId="3BA12584" w14:textId="77777777" w:rsidR="00B41E4B" w:rsidRDefault="004049AE">
      <w:pPr>
        <w:rPr>
          <w:rFonts w:cs="Calibri"/>
          <w:b/>
        </w:rPr>
      </w:pPr>
      <w:r>
        <w:rPr>
          <w:rFonts w:cs="Calibri"/>
          <w:b/>
        </w:rPr>
        <w:lastRenderedPageBreak/>
        <w:t>Nachhaltigkeit</w:t>
      </w:r>
    </w:p>
    <w:p w14:paraId="3028FB44" w14:textId="77777777" w:rsidR="00B41E4B" w:rsidRDefault="004049AE">
      <w:pPr>
        <w:rPr>
          <w:rFonts w:cs="Calibri"/>
        </w:rPr>
      </w:pPr>
      <w:r>
        <w:rPr>
          <w:rFonts w:cs="Calibri"/>
        </w:rPr>
        <w:t>Aufgrund der oben angesprochenen Thematik verzögert sich die Gründung dieser Arbeitsgruppe leider.</w:t>
      </w:r>
    </w:p>
    <w:p w14:paraId="2F3C3007" w14:textId="77777777" w:rsidR="00B41E4B" w:rsidRDefault="004049AE">
      <w:pPr>
        <w:rPr>
          <w:rFonts w:cs="Calibri"/>
          <w:b/>
        </w:rPr>
      </w:pPr>
      <w:r>
        <w:rPr>
          <w:rFonts w:cs="Calibri"/>
          <w:b/>
        </w:rPr>
        <w:t>Studierendenausweise</w:t>
      </w:r>
    </w:p>
    <w:p w14:paraId="330B4B98" w14:textId="70F6D080" w:rsidR="00B41E4B" w:rsidRDefault="004049AE">
      <w:r>
        <w:rPr>
          <w:rFonts w:cs="Calibri"/>
        </w:rPr>
        <w:t xml:space="preserve">Den Vorsitz ist diesbezüglich bereits mit dem Rektorat in Verbindung getreten. Er tritt dafür ein die Preise allgemein zu reduzieren und die Neuausstellung aufgrund von Namensänderungen von </w:t>
      </w:r>
      <w:proofErr w:type="spellStart"/>
      <w:r>
        <w:rPr>
          <w:rFonts w:cs="Calibri"/>
        </w:rPr>
        <w:t>trans</w:t>
      </w:r>
      <w:proofErr w:type="spellEnd"/>
      <w:r>
        <w:rPr>
          <w:rFonts w:cs="Calibri"/>
        </w:rPr>
        <w:t xml:space="preserve"> und nicht-binäre Studierenden kostenlos zu machen. Die Problematik die das Rektorat und auch de</w:t>
      </w:r>
      <w:r w:rsidR="006D1BE1">
        <w:rPr>
          <w:rFonts w:cs="Calibri"/>
        </w:rPr>
        <w:t>r</w:t>
      </w:r>
      <w:r>
        <w:rPr>
          <w:rFonts w:cs="Calibri"/>
        </w:rPr>
        <w:t xml:space="preserve"> Vorsitz diesbezüglich sehen, ist das somit verpflichtende Outing einer studentischen Person gegenüber der Studienabteilung</w:t>
      </w:r>
      <w:r w:rsidR="00167107">
        <w:rPr>
          <w:rFonts w:cs="Calibri"/>
        </w:rPr>
        <w:t>,</w:t>
      </w:r>
      <w:r>
        <w:rPr>
          <w:rFonts w:cs="Calibri"/>
        </w:rPr>
        <w:t xml:space="preserve"> um das kostenfreie Angebot nutzen zu können. Eine momentane mögliche Idee, ist stattdessen ein Outing vor Personen der HTU, vor allem, da die eher als Vertrauens- und Beratungspersonen angesehen werden könnten, sodass die HTU daraufhin eine Sammelrechnung an das Rektorat stellt.</w:t>
      </w:r>
    </w:p>
    <w:p w14:paraId="535FD1E5" w14:textId="77777777" w:rsidR="00B41E4B" w:rsidRDefault="004049AE">
      <w:pPr>
        <w:rPr>
          <w:rFonts w:cs="Calibri"/>
          <w:b/>
        </w:rPr>
      </w:pPr>
      <w:r>
        <w:rPr>
          <w:rFonts w:cs="Calibri"/>
          <w:b/>
        </w:rPr>
        <w:t>Daten zu Aufnahmeprüfungen</w:t>
      </w:r>
    </w:p>
    <w:p w14:paraId="1E042991" w14:textId="56844B72" w:rsidR="00B41E4B" w:rsidRDefault="004049AE">
      <w:pPr>
        <w:rPr>
          <w:rFonts w:cs="Calibri"/>
        </w:rPr>
      </w:pPr>
      <w:r>
        <w:rPr>
          <w:rFonts w:cs="Calibri"/>
        </w:rPr>
        <w:t>Die Vorsitzende</w:t>
      </w:r>
      <w:r w:rsidR="00167107">
        <w:rPr>
          <w:rFonts w:cs="Calibri"/>
        </w:rPr>
        <w:t>n</w:t>
      </w:r>
      <w:r>
        <w:rPr>
          <w:rFonts w:cs="Calibri"/>
        </w:rPr>
        <w:t xml:space="preserve"> haben Einsicht in die Statistiken zum Aufnahmeverfahren der Informatikstudien vom Z</w:t>
      </w:r>
      <w:r w:rsidR="006D1BE1">
        <w:rPr>
          <w:rFonts w:cs="Calibri"/>
        </w:rPr>
        <w:t>E</w:t>
      </w:r>
      <w:r>
        <w:rPr>
          <w:rFonts w:cs="Calibri"/>
        </w:rPr>
        <w:t xml:space="preserve">SL (Zentrum für strategische Lehrentwicklung) bekommen. Die Daten zeigen eine positive Auswirkung der Aufnahmeeinschränkungen auf die Prüfungsaktivität, die ECTS und die Abschlüsse, dies gilt sowohl in prozentueller als auch in absoluter Hinsicht. Sie wollen nach anderen Gründen für diese Korrelation suchen und sind generell </w:t>
      </w:r>
      <w:r w:rsidR="00167107">
        <w:rPr>
          <w:rFonts w:cs="Calibri"/>
        </w:rPr>
        <w:t>hinter</w:t>
      </w:r>
      <w:r>
        <w:rPr>
          <w:rFonts w:cs="Calibri"/>
        </w:rPr>
        <w:t xml:space="preserve">fragen, ob die VOR-Phase auch schon dieselben Auswirkungen hat. </w:t>
      </w:r>
      <w:proofErr w:type="gramStart"/>
      <w:r>
        <w:rPr>
          <w:rFonts w:cs="Calibri"/>
        </w:rPr>
        <w:t xml:space="preserve">Des </w:t>
      </w:r>
      <w:proofErr w:type="spellStart"/>
      <w:r>
        <w:rPr>
          <w:rFonts w:cs="Calibri"/>
        </w:rPr>
        <w:t>weiteren</w:t>
      </w:r>
      <w:proofErr w:type="spellEnd"/>
      <w:proofErr w:type="gramEnd"/>
      <w:r>
        <w:rPr>
          <w:rFonts w:cs="Calibri"/>
        </w:rPr>
        <w:t xml:space="preserve"> warten sie auf die Daten der Architektur, wo es ebenfalls bereits Aufnahmeverfahren gibt.</w:t>
      </w:r>
    </w:p>
    <w:p w14:paraId="20BB5E51" w14:textId="1AADE9BF" w:rsidR="00B41E4B" w:rsidRDefault="004049AE">
      <w:pPr>
        <w:rPr>
          <w:rFonts w:cs="Calibri"/>
        </w:rPr>
      </w:pPr>
      <w:r>
        <w:rPr>
          <w:rFonts w:cs="Calibri"/>
        </w:rPr>
        <w:t>Philipp PETRAC fragt wie die Aufnahmeprüfung auf d</w:t>
      </w:r>
      <w:r w:rsidR="00167107">
        <w:rPr>
          <w:rFonts w:cs="Calibri"/>
        </w:rPr>
        <w:t>en</w:t>
      </w:r>
      <w:r>
        <w:rPr>
          <w:rFonts w:cs="Calibri"/>
        </w:rPr>
        <w:t xml:space="preserve"> Frauenanteil gewirkt hat. Pia-Marie GRAVES berichtet, </w:t>
      </w:r>
      <w:r w:rsidR="00167107">
        <w:rPr>
          <w:rFonts w:cs="Calibri"/>
        </w:rPr>
        <w:t>dass</w:t>
      </w:r>
      <w:r>
        <w:rPr>
          <w:rFonts w:cs="Calibri"/>
        </w:rPr>
        <w:t xml:space="preserve"> es positiv auf den Frauenanteil gewirkt hat, und </w:t>
      </w:r>
      <w:proofErr w:type="gramStart"/>
      <w:r>
        <w:rPr>
          <w:rFonts w:cs="Calibri"/>
        </w:rPr>
        <w:t>das</w:t>
      </w:r>
      <w:proofErr w:type="gramEnd"/>
      <w:r>
        <w:rPr>
          <w:rFonts w:cs="Calibri"/>
        </w:rPr>
        <w:t xml:space="preserve"> </w:t>
      </w:r>
      <w:r w:rsidR="00167107">
        <w:rPr>
          <w:rFonts w:cs="Calibri"/>
        </w:rPr>
        <w:t xml:space="preserve">die </w:t>
      </w:r>
      <w:r>
        <w:rPr>
          <w:rFonts w:cs="Calibri"/>
        </w:rPr>
        <w:t xml:space="preserve">einzige negative </w:t>
      </w:r>
      <w:r w:rsidR="00167107">
        <w:rPr>
          <w:rFonts w:cs="Calibri"/>
        </w:rPr>
        <w:t>Ausw</w:t>
      </w:r>
      <w:r>
        <w:rPr>
          <w:rFonts w:cs="Calibri"/>
        </w:rPr>
        <w:t>irkung auf die Anzahl der Ausländische</w:t>
      </w:r>
      <w:r w:rsidR="00167107">
        <w:rPr>
          <w:rFonts w:cs="Calibri"/>
        </w:rPr>
        <w:t>n</w:t>
      </w:r>
      <w:r>
        <w:rPr>
          <w:rFonts w:cs="Calibri"/>
        </w:rPr>
        <w:t xml:space="preserve"> Studierende</w:t>
      </w:r>
      <w:r w:rsidR="00167107">
        <w:rPr>
          <w:rFonts w:cs="Calibri"/>
        </w:rPr>
        <w:t>n</w:t>
      </w:r>
      <w:r>
        <w:rPr>
          <w:rFonts w:cs="Calibri"/>
        </w:rPr>
        <w:t xml:space="preserve"> gefallen ist. </w:t>
      </w:r>
    </w:p>
    <w:p w14:paraId="4F1E1D92" w14:textId="2FD517A7" w:rsidR="00B41E4B" w:rsidRDefault="004049AE">
      <w:r>
        <w:rPr>
          <w:rFonts w:cs="Calibri"/>
        </w:rPr>
        <w:t>Philip KALOUMENOS bittet um die Einsichtnahme in die genaue</w:t>
      </w:r>
      <w:r w:rsidR="00167107">
        <w:rPr>
          <w:rFonts w:cs="Calibri"/>
        </w:rPr>
        <w:t>n</w:t>
      </w:r>
      <w:r>
        <w:rPr>
          <w:rFonts w:cs="Calibri"/>
        </w:rPr>
        <w:t xml:space="preserve"> Daten. Pia-Marie GRAVES erklärt, dass sie sie noch nicht erhalten hat. Philipp PETRAC fragt nach der Position </w:t>
      </w:r>
      <w:proofErr w:type="gramStart"/>
      <w:r>
        <w:rPr>
          <w:rFonts w:cs="Calibri"/>
        </w:rPr>
        <w:t>der Vorsitz</w:t>
      </w:r>
      <w:r w:rsidR="00167107">
        <w:rPr>
          <w:rFonts w:cs="Calibri"/>
        </w:rPr>
        <w:t>en</w:t>
      </w:r>
      <w:proofErr w:type="gramEnd"/>
      <w:r>
        <w:rPr>
          <w:rFonts w:cs="Calibri"/>
        </w:rPr>
        <w:t xml:space="preserve"> d</w:t>
      </w:r>
      <w:r w:rsidR="00167107">
        <w:rPr>
          <w:rFonts w:cs="Calibri"/>
        </w:rPr>
        <w:t>en</w:t>
      </w:r>
      <w:r>
        <w:rPr>
          <w:rFonts w:cs="Calibri"/>
        </w:rPr>
        <w:t xml:space="preserve"> Aufnahmetests</w:t>
      </w:r>
      <w:r w:rsidR="006D1BE1" w:rsidRPr="006D1BE1">
        <w:rPr>
          <w:rFonts w:cs="Calibri"/>
        </w:rPr>
        <w:t xml:space="preserve"> </w:t>
      </w:r>
      <w:r w:rsidR="006D1BE1">
        <w:rPr>
          <w:rFonts w:cs="Calibri"/>
        </w:rPr>
        <w:t>gegenüber</w:t>
      </w:r>
      <w:r>
        <w:rPr>
          <w:rFonts w:cs="Calibri"/>
        </w:rPr>
        <w:t xml:space="preserve">. Pia-Marie Graves antwortet, dass </w:t>
      </w:r>
      <w:r w:rsidR="00167107">
        <w:rPr>
          <w:rFonts w:cs="Calibri"/>
        </w:rPr>
        <w:t>es verschiedene Aspekte gibt</w:t>
      </w:r>
      <w:r>
        <w:rPr>
          <w:rFonts w:cs="Calibri"/>
        </w:rPr>
        <w:t xml:space="preserve">. Paul KOO ergänzt, dass sich die </w:t>
      </w:r>
      <w:proofErr w:type="spellStart"/>
      <w:r>
        <w:rPr>
          <w:rFonts w:cs="Calibri"/>
        </w:rPr>
        <w:t>Fachschaftsliste</w:t>
      </w:r>
      <w:proofErr w:type="spellEnd"/>
      <w:r>
        <w:rPr>
          <w:rFonts w:cs="Calibri"/>
        </w:rPr>
        <w:t xml:space="preserve"> gegen </w:t>
      </w:r>
      <w:r w:rsidR="006D1BE1">
        <w:rPr>
          <w:rFonts w:cs="Calibri"/>
        </w:rPr>
        <w:t xml:space="preserve">jegliche </w:t>
      </w:r>
      <w:r>
        <w:rPr>
          <w:rFonts w:cs="Calibri"/>
        </w:rPr>
        <w:t>Aufnahmebeschränkung einsetzt, aber die Daten nicht geleugnet werden können.</w:t>
      </w:r>
    </w:p>
    <w:p w14:paraId="51614334" w14:textId="77777777" w:rsidR="00B41E4B" w:rsidRDefault="004049AE">
      <w:pPr>
        <w:rPr>
          <w:rFonts w:cs="Calibri"/>
          <w:b/>
        </w:rPr>
      </w:pPr>
      <w:r>
        <w:rPr>
          <w:rFonts w:cs="Calibri"/>
          <w:b/>
        </w:rPr>
        <w:lastRenderedPageBreak/>
        <w:t xml:space="preserve">Daten zum 5. </w:t>
      </w:r>
      <w:proofErr w:type="spellStart"/>
      <w:r>
        <w:rPr>
          <w:rFonts w:cs="Calibri"/>
          <w:b/>
        </w:rPr>
        <w:t>Prüfungsanstritt</w:t>
      </w:r>
      <w:proofErr w:type="spellEnd"/>
    </w:p>
    <w:p w14:paraId="1B5C0194" w14:textId="1563EAC6" w:rsidR="00B41E4B" w:rsidRDefault="004049AE">
      <w:r>
        <w:rPr>
          <w:rFonts w:cs="Calibri"/>
        </w:rPr>
        <w:t>Demnächst erhält de</w:t>
      </w:r>
      <w:r w:rsidR="00167107">
        <w:rPr>
          <w:rFonts w:cs="Calibri"/>
        </w:rPr>
        <w:t>r</w:t>
      </w:r>
      <w:r>
        <w:rPr>
          <w:rFonts w:cs="Calibri"/>
        </w:rPr>
        <w:t xml:space="preserve"> Vorsitz auch Einblick in diese. Es scheint sich abzuzeichnen, dass der 5.Antritt zumindest in einigen Studiengängen nicht fallen darf, solange diese nicht überarbeitet wurden.</w:t>
      </w:r>
    </w:p>
    <w:p w14:paraId="33B53C85" w14:textId="77777777" w:rsidR="00B41E4B" w:rsidRDefault="004049AE">
      <w:pPr>
        <w:rPr>
          <w:rFonts w:cs="Calibri"/>
          <w:b/>
        </w:rPr>
      </w:pPr>
      <w:r>
        <w:rPr>
          <w:rFonts w:cs="Calibri"/>
          <w:b/>
        </w:rPr>
        <w:t>Universitätsrat</w:t>
      </w:r>
    </w:p>
    <w:p w14:paraId="4ADF852B" w14:textId="4A4CCA6C" w:rsidR="00B41E4B" w:rsidRDefault="004049AE">
      <w:r>
        <w:rPr>
          <w:rFonts w:cs="Calibri"/>
        </w:rPr>
        <w:t>Die zweite Sitzung fand erst am 18.12.</w:t>
      </w:r>
      <w:r w:rsidR="003A4473">
        <w:rPr>
          <w:rFonts w:cs="Calibri"/>
        </w:rPr>
        <w:t>23</w:t>
      </w:r>
      <w:r>
        <w:rPr>
          <w:rFonts w:cs="Calibri"/>
        </w:rPr>
        <w:t xml:space="preserve"> statt. Es wurden der Entwicklungsplan, der Budgetvorschlag für 2024, Änderungen im Organisationsplan und der Revisionsplan besprochen.</w:t>
      </w:r>
    </w:p>
    <w:p w14:paraId="7C04AE11" w14:textId="77777777" w:rsidR="00B41E4B" w:rsidRDefault="004049AE">
      <w:pPr>
        <w:pStyle w:val="berschrift1"/>
        <w:jc w:val="left"/>
      </w:pPr>
      <w:bookmarkStart w:id="4" w:name="_Toc5"/>
      <w:r>
        <w:t>Wahl der Referatsleitung für das Referat für Referat für antirassistische Arbeit</w:t>
      </w:r>
      <w:bookmarkEnd w:id="4"/>
    </w:p>
    <w:p w14:paraId="5A96AE25" w14:textId="77777777" w:rsidR="00B41E4B" w:rsidRDefault="004049AE">
      <w:pPr>
        <w:pStyle w:val="Antragsberschrift"/>
      </w:pPr>
      <w:r>
        <w:rPr>
          <w:rFonts w:eastAsiaTheme="minorEastAsia"/>
        </w:rPr>
        <w:t>Antrag: Paul KOO</w:t>
      </w:r>
    </w:p>
    <w:p w14:paraId="61A3B7E7" w14:textId="77777777" w:rsidR="00B41E4B" w:rsidRDefault="004049AE">
      <w:pPr>
        <w:pStyle w:val="Antragstext"/>
        <w:rPr>
          <w:rFonts w:cs="Calibri"/>
          <w:lang w:val="de-AT"/>
        </w:rPr>
      </w:pPr>
      <w:r>
        <w:rPr>
          <w:rFonts w:eastAsiaTheme="minorEastAsia" w:cs="Calibri"/>
          <w:lang w:val="de-AT"/>
        </w:rPr>
        <w:t xml:space="preserve">Es wird Rederecht für </w:t>
      </w:r>
      <w:r>
        <w:rPr>
          <w:rFonts w:cs="Calibri"/>
        </w:rPr>
        <w:t>Hassan DJAFARI</w:t>
      </w:r>
      <w:r>
        <w:rPr>
          <w:rFonts w:eastAsiaTheme="minorEastAsia" w:cs="Calibri"/>
          <w:lang w:val="de-AT"/>
        </w:rPr>
        <w:t xml:space="preserve"> beantragt.</w:t>
      </w:r>
    </w:p>
    <w:p w14:paraId="60D2F96D" w14:textId="77777777" w:rsidR="00B41E4B" w:rsidRDefault="004049AE">
      <w:pPr>
        <w:pStyle w:val="Abstimmungsergebnis"/>
        <w:rPr>
          <w:rFonts w:eastAsiaTheme="minorEastAsia" w:cs="Calibri"/>
          <w:lang w:val="de-AT"/>
        </w:rPr>
      </w:pPr>
      <w:r>
        <w:rPr>
          <w:rFonts w:eastAsiaTheme="minorEastAsia" w:cs="Calibri"/>
          <w:lang w:val="de-AT"/>
        </w:rPr>
        <w:t>Pro: 17</w:t>
      </w:r>
      <w:r>
        <w:rPr>
          <w:rFonts w:eastAsiaTheme="minorEastAsia" w:cs="Calibri"/>
          <w:lang w:val="de-AT"/>
        </w:rPr>
        <w:tab/>
        <w:t>Contra: 0</w:t>
      </w:r>
      <w:r>
        <w:rPr>
          <w:rFonts w:eastAsiaTheme="minorEastAsia" w:cs="Calibri"/>
          <w:lang w:val="de-AT"/>
        </w:rPr>
        <w:tab/>
        <w:t>Enthaltung: 0</w:t>
      </w:r>
      <w:r>
        <w:rPr>
          <w:rFonts w:eastAsiaTheme="minorEastAsia" w:cs="Calibri"/>
          <w:lang w:val="de-AT"/>
        </w:rPr>
        <w:tab/>
        <w:t>Einstimmig angenommen</w:t>
      </w:r>
    </w:p>
    <w:p w14:paraId="18B7A2A4" w14:textId="77777777" w:rsidR="00B41E4B" w:rsidRDefault="004049AE">
      <w:r>
        <w:t>Hassan DJAFARI stellt sich vor.</w:t>
      </w:r>
    </w:p>
    <w:p w14:paraId="57E73176" w14:textId="77777777" w:rsidR="00B41E4B" w:rsidRDefault="004049AE">
      <w:r>
        <w:t>Die Wahlzettel werden ausgezählt.</w:t>
      </w:r>
    </w:p>
    <w:p w14:paraId="5B616B6F" w14:textId="77777777" w:rsidR="00B41E4B" w:rsidRDefault="004049AE">
      <w:r>
        <w:t>Paul KOO liest die Ergebnisse vor:</w:t>
      </w:r>
    </w:p>
    <w:tbl>
      <w:tblPr>
        <w:tblW w:w="0" w:type="auto"/>
        <w:tblCellMar>
          <w:left w:w="0" w:type="dxa"/>
          <w:right w:w="0" w:type="dxa"/>
        </w:tblCellMar>
        <w:tblLook w:val="04A0" w:firstRow="1" w:lastRow="0" w:firstColumn="1" w:lastColumn="0" w:noHBand="0" w:noVBand="1"/>
      </w:tblPr>
      <w:tblGrid>
        <w:gridCol w:w="4144"/>
        <w:gridCol w:w="2032"/>
        <w:gridCol w:w="712"/>
        <w:gridCol w:w="724"/>
        <w:gridCol w:w="892"/>
      </w:tblGrid>
      <w:tr w:rsidR="00B41E4B" w14:paraId="5E8223B6" w14:textId="77777777">
        <w:tc>
          <w:tcPr>
            <w:tcW w:w="4128" w:type="dxa"/>
            <w:shd w:val="clear" w:color="FFFFFF" w:fill="FFFFFF"/>
            <w:noWrap/>
            <w:vAlign w:val="bottom"/>
          </w:tcPr>
          <w:p w14:paraId="43636CEC" w14:textId="77777777" w:rsidR="00B41E4B" w:rsidRDefault="004049AE">
            <w:pPr>
              <w:spacing w:after="0" w:line="240" w:lineRule="auto"/>
              <w:jc w:val="left"/>
              <w:rPr>
                <w:rFonts w:eastAsia="Times New Roman" w:cs="Calibri"/>
                <w:color w:val="000000"/>
                <w:lang w:eastAsia="zh-TW"/>
              </w:rPr>
            </w:pPr>
            <w:r>
              <w:rPr>
                <w:rFonts w:eastAsia="Times New Roman" w:cs="Calibri"/>
                <w:b/>
                <w:bCs/>
                <w:color w:val="000000"/>
                <w:sz w:val="22"/>
                <w:szCs w:val="22"/>
                <w:lang w:eastAsia="zh-TW"/>
              </w:rPr>
              <w:t>Referat</w:t>
            </w:r>
          </w:p>
        </w:tc>
        <w:tc>
          <w:tcPr>
            <w:tcW w:w="2016" w:type="dxa"/>
            <w:shd w:val="clear" w:color="FFFFFF" w:fill="FFFFFF"/>
            <w:noWrap/>
            <w:vAlign w:val="bottom"/>
          </w:tcPr>
          <w:p w14:paraId="58566D47" w14:textId="77777777" w:rsidR="00B41E4B" w:rsidRDefault="004049AE">
            <w:pPr>
              <w:spacing w:after="0" w:line="240" w:lineRule="auto"/>
              <w:jc w:val="left"/>
              <w:rPr>
                <w:rFonts w:eastAsia="Times New Roman" w:cs="Calibri"/>
                <w:color w:val="000000"/>
                <w:lang w:eastAsia="zh-TW"/>
              </w:rPr>
            </w:pPr>
            <w:r>
              <w:rPr>
                <w:rFonts w:eastAsia="Times New Roman" w:cs="Calibri"/>
                <w:b/>
                <w:bCs/>
                <w:color w:val="000000"/>
                <w:sz w:val="22"/>
                <w:szCs w:val="22"/>
                <w:lang w:eastAsia="zh-TW"/>
              </w:rPr>
              <w:t>Name</w:t>
            </w:r>
          </w:p>
        </w:tc>
        <w:tc>
          <w:tcPr>
            <w:tcW w:w="696" w:type="dxa"/>
            <w:tcBorders>
              <w:bottom w:val="single" w:sz="6" w:space="0" w:color="000000"/>
            </w:tcBorders>
            <w:shd w:val="clear" w:color="FFFFFF" w:fill="FFFFFF"/>
            <w:noWrap/>
            <w:vAlign w:val="bottom"/>
          </w:tcPr>
          <w:p w14:paraId="06AB2AF1" w14:textId="77777777" w:rsidR="00B41E4B" w:rsidRDefault="004049AE">
            <w:pPr>
              <w:spacing w:after="0" w:line="240" w:lineRule="auto"/>
              <w:jc w:val="left"/>
              <w:rPr>
                <w:rFonts w:eastAsia="Times New Roman" w:cs="Calibri"/>
                <w:color w:val="000000"/>
                <w:lang w:eastAsia="zh-TW"/>
              </w:rPr>
            </w:pPr>
            <w:r>
              <w:rPr>
                <w:rFonts w:eastAsia="Times New Roman" w:cs="Calibri"/>
                <w:b/>
                <w:bCs/>
                <w:color w:val="000000"/>
                <w:sz w:val="22"/>
                <w:szCs w:val="22"/>
                <w:lang w:eastAsia="zh-TW"/>
              </w:rPr>
              <w:t xml:space="preserve">ja </w:t>
            </w:r>
          </w:p>
        </w:tc>
        <w:tc>
          <w:tcPr>
            <w:tcW w:w="708" w:type="dxa"/>
            <w:tcBorders>
              <w:bottom w:val="single" w:sz="6" w:space="0" w:color="000000"/>
            </w:tcBorders>
            <w:shd w:val="clear" w:color="FFFFFF" w:fill="FFFFFF"/>
            <w:noWrap/>
            <w:vAlign w:val="bottom"/>
          </w:tcPr>
          <w:p w14:paraId="6F9B1379" w14:textId="77777777" w:rsidR="00B41E4B" w:rsidRDefault="004049AE">
            <w:pPr>
              <w:spacing w:after="0" w:line="240" w:lineRule="auto"/>
              <w:jc w:val="left"/>
              <w:rPr>
                <w:rFonts w:eastAsia="Times New Roman" w:cs="Calibri"/>
                <w:color w:val="000000"/>
                <w:lang w:eastAsia="zh-TW"/>
              </w:rPr>
            </w:pPr>
            <w:r>
              <w:rPr>
                <w:rFonts w:eastAsia="Times New Roman" w:cs="Calibri"/>
                <w:b/>
                <w:bCs/>
                <w:color w:val="000000"/>
                <w:sz w:val="22"/>
                <w:szCs w:val="22"/>
                <w:lang w:eastAsia="zh-TW"/>
              </w:rPr>
              <w:t xml:space="preserve">nein </w:t>
            </w:r>
          </w:p>
        </w:tc>
        <w:tc>
          <w:tcPr>
            <w:tcW w:w="876" w:type="dxa"/>
            <w:tcBorders>
              <w:bottom w:val="single" w:sz="6" w:space="0" w:color="000000"/>
            </w:tcBorders>
            <w:shd w:val="clear" w:color="FFFFFF" w:fill="FFFFFF"/>
            <w:noWrap/>
            <w:vAlign w:val="bottom"/>
          </w:tcPr>
          <w:p w14:paraId="2B470471" w14:textId="77777777" w:rsidR="00B41E4B" w:rsidRDefault="004049AE">
            <w:pPr>
              <w:spacing w:after="0" w:line="240" w:lineRule="auto"/>
              <w:jc w:val="left"/>
              <w:rPr>
                <w:rFonts w:eastAsia="Times New Roman" w:cs="Calibri"/>
                <w:color w:val="000000"/>
                <w:lang w:eastAsia="zh-TW"/>
              </w:rPr>
            </w:pPr>
            <w:r>
              <w:rPr>
                <w:rFonts w:eastAsia="Times New Roman" w:cs="Calibri"/>
                <w:b/>
                <w:bCs/>
                <w:color w:val="000000"/>
                <w:sz w:val="22"/>
                <w:szCs w:val="22"/>
                <w:lang w:eastAsia="zh-TW"/>
              </w:rPr>
              <w:t>ungültig</w:t>
            </w:r>
          </w:p>
        </w:tc>
      </w:tr>
      <w:tr w:rsidR="00B41E4B" w14:paraId="7F3EE67B" w14:textId="77777777">
        <w:trPr>
          <w:trHeight w:val="576"/>
        </w:trPr>
        <w:tc>
          <w:tcPr>
            <w:tcW w:w="4128" w:type="dxa"/>
            <w:shd w:val="clear" w:color="FFFFFF" w:fill="FFFFFF"/>
            <w:vAlign w:val="bottom"/>
          </w:tcPr>
          <w:p w14:paraId="41A0F3F4" w14:textId="77777777" w:rsidR="00B41E4B" w:rsidRDefault="004049AE">
            <w:pPr>
              <w:spacing w:after="0" w:line="240" w:lineRule="auto"/>
              <w:jc w:val="left"/>
              <w:rPr>
                <w:rFonts w:eastAsia="Times New Roman" w:cs="Calibri"/>
                <w:color w:val="000000"/>
                <w:lang w:eastAsia="zh-TW"/>
              </w:rPr>
            </w:pPr>
            <w:r>
              <w:rPr>
                <w:rFonts w:eastAsia="Times New Roman" w:cs="Calibri"/>
                <w:color w:val="000000"/>
                <w:sz w:val="22"/>
                <w:szCs w:val="22"/>
                <w:lang w:eastAsia="zh-TW"/>
              </w:rPr>
              <w:t>Referat für antirassistische Arbeit</w:t>
            </w:r>
          </w:p>
        </w:tc>
        <w:tc>
          <w:tcPr>
            <w:tcW w:w="2016" w:type="dxa"/>
            <w:tcBorders>
              <w:right w:val="single" w:sz="6" w:space="0" w:color="000000"/>
            </w:tcBorders>
            <w:shd w:val="clear" w:color="FFFFFF" w:fill="FFFFFF"/>
            <w:noWrap/>
            <w:vAlign w:val="bottom"/>
          </w:tcPr>
          <w:p w14:paraId="56BBB4A0" w14:textId="77777777" w:rsidR="00B41E4B" w:rsidRDefault="004049AE">
            <w:pPr>
              <w:spacing w:after="0" w:line="240" w:lineRule="auto"/>
              <w:jc w:val="left"/>
              <w:rPr>
                <w:rFonts w:eastAsia="Times New Roman" w:cs="Calibri"/>
                <w:color w:val="000000"/>
                <w:lang w:eastAsia="zh-TW"/>
              </w:rPr>
            </w:pPr>
            <w:r>
              <w:rPr>
                <w:rFonts w:eastAsia="Times New Roman" w:cs="Calibri"/>
                <w:color w:val="000000"/>
                <w:sz w:val="22"/>
                <w:szCs w:val="22"/>
                <w:lang w:eastAsia="zh-TW"/>
              </w:rPr>
              <w:t xml:space="preserve">Hassan </w:t>
            </w:r>
            <w:proofErr w:type="spellStart"/>
            <w:r>
              <w:rPr>
                <w:rFonts w:eastAsia="Times New Roman" w:cs="Calibri"/>
                <w:color w:val="000000"/>
                <w:sz w:val="22"/>
                <w:szCs w:val="22"/>
                <w:lang w:eastAsia="zh-TW"/>
              </w:rPr>
              <w:t>Djafari</w:t>
            </w:r>
            <w:proofErr w:type="spellEnd"/>
          </w:p>
        </w:tc>
        <w:tc>
          <w:tcPr>
            <w:tcW w:w="696" w:type="dxa"/>
            <w:tcBorders>
              <w:top w:val="single" w:sz="6" w:space="0" w:color="000000"/>
              <w:left w:val="single" w:sz="6" w:space="0" w:color="000000"/>
              <w:bottom w:val="single" w:sz="6" w:space="0" w:color="000000"/>
              <w:right w:val="single" w:sz="6" w:space="0" w:color="000000"/>
            </w:tcBorders>
            <w:shd w:val="clear" w:color="FFFFFF" w:fill="FFFFFF"/>
            <w:noWrap/>
            <w:vAlign w:val="bottom"/>
          </w:tcPr>
          <w:p w14:paraId="7A0D47EC" w14:textId="77777777" w:rsidR="00B41E4B" w:rsidRDefault="004049AE">
            <w:pPr>
              <w:spacing w:after="0" w:line="240" w:lineRule="auto"/>
              <w:jc w:val="left"/>
              <w:rPr>
                <w:rFonts w:eastAsia="Times New Roman" w:cs="Calibri"/>
                <w:color w:val="000000"/>
                <w:lang w:eastAsia="zh-TW"/>
              </w:rPr>
            </w:pPr>
            <w:r>
              <w:rPr>
                <w:rFonts w:eastAsia="Times New Roman" w:cs="Calibri"/>
                <w:color w:val="000000"/>
                <w:sz w:val="22"/>
                <w:szCs w:val="22"/>
                <w:lang w:eastAsia="zh-TW"/>
              </w:rPr>
              <w:t>17</w:t>
            </w:r>
          </w:p>
        </w:tc>
        <w:tc>
          <w:tcPr>
            <w:tcW w:w="708" w:type="dxa"/>
            <w:tcBorders>
              <w:top w:val="single" w:sz="6" w:space="0" w:color="000000"/>
              <w:left w:val="single" w:sz="6" w:space="0" w:color="000000"/>
              <w:bottom w:val="single" w:sz="6" w:space="0" w:color="000000"/>
              <w:right w:val="single" w:sz="6" w:space="0" w:color="000000"/>
            </w:tcBorders>
            <w:shd w:val="clear" w:color="FFFFFF" w:fill="FFFFFF"/>
            <w:noWrap/>
            <w:vAlign w:val="bottom"/>
          </w:tcPr>
          <w:p w14:paraId="6A8D14DB" w14:textId="77777777" w:rsidR="00B41E4B" w:rsidRDefault="004049AE">
            <w:pPr>
              <w:spacing w:after="0" w:line="240" w:lineRule="auto"/>
              <w:jc w:val="left"/>
              <w:rPr>
                <w:rFonts w:ascii="Times New Roman" w:eastAsia="Times New Roman" w:hAnsi="Times New Roman" w:cs="Times New Roman"/>
                <w:lang w:eastAsia="zh-TW"/>
              </w:rPr>
            </w:pPr>
            <w:r>
              <w:rPr>
                <w:rFonts w:ascii="Times New Roman" w:eastAsia="Times New Roman" w:hAnsi="Times New Roman" w:cs="Times New Roman"/>
                <w:sz w:val="20"/>
                <w:szCs w:val="20"/>
                <w:lang w:eastAsia="zh-TW"/>
              </w:rPr>
              <w:t>0</w:t>
            </w:r>
          </w:p>
        </w:tc>
        <w:tc>
          <w:tcPr>
            <w:tcW w:w="876" w:type="dxa"/>
            <w:tcBorders>
              <w:top w:val="single" w:sz="6" w:space="0" w:color="000000"/>
              <w:left w:val="single" w:sz="6" w:space="0" w:color="000000"/>
              <w:bottom w:val="single" w:sz="6" w:space="0" w:color="000000"/>
              <w:right w:val="single" w:sz="6" w:space="0" w:color="000000"/>
            </w:tcBorders>
            <w:shd w:val="clear" w:color="FFFFFF" w:fill="FFFFFF"/>
            <w:noWrap/>
            <w:vAlign w:val="bottom"/>
          </w:tcPr>
          <w:p w14:paraId="4165F398" w14:textId="77777777" w:rsidR="00B41E4B" w:rsidRDefault="004049AE">
            <w:pPr>
              <w:spacing w:after="0" w:line="240" w:lineRule="auto"/>
              <w:jc w:val="left"/>
              <w:rPr>
                <w:rFonts w:ascii="Times New Roman" w:eastAsia="Times New Roman" w:hAnsi="Times New Roman" w:cs="Times New Roman"/>
                <w:lang w:eastAsia="zh-TW"/>
              </w:rPr>
            </w:pPr>
            <w:r>
              <w:rPr>
                <w:rFonts w:ascii="Times New Roman" w:eastAsia="Times New Roman" w:hAnsi="Times New Roman" w:cs="Times New Roman"/>
                <w:sz w:val="20"/>
                <w:szCs w:val="20"/>
                <w:lang w:eastAsia="zh-TW"/>
              </w:rPr>
              <w:t>0</w:t>
            </w:r>
          </w:p>
        </w:tc>
      </w:tr>
    </w:tbl>
    <w:p w14:paraId="2B1CFBD7" w14:textId="5357DF27" w:rsidR="00B41E4B" w:rsidRDefault="00B41E4B"/>
    <w:p w14:paraId="1AABEDAC" w14:textId="6E532EA1" w:rsidR="00D57D19" w:rsidRDefault="00D57D19">
      <w:r>
        <w:t xml:space="preserve">Sitzungsunterbrechung von 19:08-19:28 Uhr. Um 19:28 wird die Sitzung </w:t>
      </w:r>
      <w:proofErr w:type="gramStart"/>
      <w:r>
        <w:t>wider</w:t>
      </w:r>
      <w:proofErr w:type="gramEnd"/>
      <w:r>
        <w:t xml:space="preserve"> aufgenommen. </w:t>
      </w:r>
    </w:p>
    <w:p w14:paraId="11F62406" w14:textId="1CF93DD5" w:rsidR="00B41E4B" w:rsidRDefault="004049AE">
      <w:pPr>
        <w:pStyle w:val="berschrift1"/>
      </w:pPr>
      <w:bookmarkStart w:id="5" w:name="_Toc6"/>
      <w:proofErr w:type="spellStart"/>
      <w:r>
        <w:lastRenderedPageBreak/>
        <w:t>Wirtschaftsprüfer_in</w:t>
      </w:r>
      <w:bookmarkEnd w:id="5"/>
      <w:proofErr w:type="spellEnd"/>
    </w:p>
    <w:p w14:paraId="4DA51DB0" w14:textId="77777777" w:rsidR="006D1BE1" w:rsidRDefault="006D1BE1" w:rsidP="006D1BE1">
      <w:pPr>
        <w:pStyle w:val="Antragstext"/>
      </w:pPr>
      <w:r>
        <w:t>Begründung:</w:t>
      </w:r>
    </w:p>
    <w:p w14:paraId="5270B4EA" w14:textId="77777777" w:rsidR="006D1BE1" w:rsidRDefault="006D1BE1" w:rsidP="006D1BE1">
      <w:pPr>
        <w:pStyle w:val="Antragstext"/>
        <w:numPr>
          <w:ilvl w:val="0"/>
          <w:numId w:val="37"/>
        </w:numPr>
        <w:spacing w:line="240" w:lineRule="auto"/>
      </w:pPr>
      <w:r>
        <w:t>Die Universitätsvertretung hat gemäß § 17 Z 4a einen Beschluss über die Bestellung einer Wirtschaftsprüferin oder eines Wirtschaftsprüfers zur Prüfung des Jahresabschlusses zu fassen.</w:t>
      </w:r>
    </w:p>
    <w:p w14:paraId="48D955E4" w14:textId="77777777" w:rsidR="006D1BE1" w:rsidRDefault="006D1BE1" w:rsidP="006D1BE1">
      <w:pPr>
        <w:pStyle w:val="Antragstext"/>
        <w:numPr>
          <w:ilvl w:val="0"/>
          <w:numId w:val="37"/>
        </w:numPr>
        <w:spacing w:line="240" w:lineRule="auto"/>
      </w:pPr>
      <w:r>
        <w:t xml:space="preserve">Es wurden drei Angebote eingeholt (extra 5 400€, Logos 5040 € und </w:t>
      </w:r>
      <w:proofErr w:type="spellStart"/>
      <w:r>
        <w:t>Commendatio</w:t>
      </w:r>
      <w:proofErr w:type="spellEnd"/>
      <w:r>
        <w:t xml:space="preserve"> 6240 €), davon wird das Angebot von extra als am zweckmäßigsten erachtet, da dieser Wirtschaftsprüfer den letzten Jahresabschluss geprüft hat und daher die Arbeitsweise bekannt ist.</w:t>
      </w:r>
    </w:p>
    <w:p w14:paraId="20C5D7E4" w14:textId="77777777" w:rsidR="006D1BE1" w:rsidRPr="006D1BE1" w:rsidRDefault="006D1BE1" w:rsidP="006D1BE1">
      <w:pPr>
        <w:rPr>
          <w:lang w:val="de-DE"/>
        </w:rPr>
      </w:pPr>
    </w:p>
    <w:p w14:paraId="2AD0C782" w14:textId="77777777" w:rsidR="00B41E4B" w:rsidRDefault="004049AE">
      <w:pPr>
        <w:pStyle w:val="Antragsberschrift"/>
      </w:pPr>
      <w:r>
        <w:t xml:space="preserve">Antrag: Godwin </w:t>
      </w:r>
      <w:proofErr w:type="spellStart"/>
      <w:r>
        <w:t>Biziyaremye</w:t>
      </w:r>
      <w:proofErr w:type="spellEnd"/>
    </w:p>
    <w:p w14:paraId="26828B16" w14:textId="77777777" w:rsidR="00B41E4B" w:rsidRDefault="004049AE">
      <w:pPr>
        <w:pStyle w:val="Antragstext"/>
      </w:pPr>
      <w:r>
        <w:t xml:space="preserve">Die Universitätsvertretung der HTU Wien beschließt die Bestellung des Wirtschaftsprüfers „extra Wirtschaftsprüfungs- und </w:t>
      </w:r>
      <w:proofErr w:type="spellStart"/>
      <w:r>
        <w:t>Steuerberatungs</w:t>
      </w:r>
      <w:proofErr w:type="spellEnd"/>
      <w:r>
        <w:t xml:space="preserve"> GmbH (FN 288 998y)“ für die Prüfung des Jahresabschlusses 22/23 zu einem Preis von 5 400 €.</w:t>
      </w:r>
    </w:p>
    <w:p w14:paraId="02172422" w14:textId="77777777" w:rsidR="00B41E4B" w:rsidRDefault="004049AE">
      <w:pPr>
        <w:pStyle w:val="Abstimmungsergebnis"/>
      </w:pPr>
      <w:r>
        <w:rPr>
          <w:rFonts w:eastAsiaTheme="minorEastAsia" w:cs="Calibri"/>
          <w:lang w:val="de-AT"/>
        </w:rPr>
        <w:t>Pro: 17</w:t>
      </w:r>
      <w:r>
        <w:rPr>
          <w:rFonts w:eastAsiaTheme="minorEastAsia" w:cs="Calibri"/>
          <w:lang w:val="de-AT"/>
        </w:rPr>
        <w:tab/>
        <w:t>Contra: 0</w:t>
      </w:r>
      <w:r>
        <w:rPr>
          <w:rFonts w:eastAsiaTheme="minorEastAsia" w:cs="Calibri"/>
          <w:lang w:val="de-AT"/>
        </w:rPr>
        <w:tab/>
        <w:t>Enthaltung: 0</w:t>
      </w:r>
      <w:r>
        <w:rPr>
          <w:rFonts w:eastAsiaTheme="minorEastAsia" w:cs="Calibri"/>
          <w:lang w:val="de-AT"/>
        </w:rPr>
        <w:tab/>
        <w:t>Einstimmig angenommen</w:t>
      </w:r>
    </w:p>
    <w:p w14:paraId="4CD1DCD4" w14:textId="18717990" w:rsidR="00B41E4B" w:rsidRDefault="006D1BE1" w:rsidP="006D1BE1">
      <w:pPr>
        <w:pStyle w:val="berschrift1"/>
        <w:numPr>
          <w:ilvl w:val="0"/>
          <w:numId w:val="0"/>
        </w:numPr>
        <w:ind w:left="360"/>
      </w:pPr>
      <w:bookmarkStart w:id="6" w:name="_Toc7"/>
      <w:r>
        <w:t xml:space="preserve">TOP 10    </w:t>
      </w:r>
      <w:r w:rsidR="004049AE">
        <w:t xml:space="preserve">Unterstützung bei Neuausstellung des Studierendenausweis für </w:t>
      </w:r>
      <w:proofErr w:type="spellStart"/>
      <w:r w:rsidR="004049AE">
        <w:t>trans</w:t>
      </w:r>
      <w:proofErr w:type="spellEnd"/>
      <w:r w:rsidR="004049AE">
        <w:t xml:space="preserve"> und nicht-binäre Studierende</w:t>
      </w:r>
      <w:bookmarkEnd w:id="6"/>
    </w:p>
    <w:p w14:paraId="2A119EDD" w14:textId="77777777" w:rsidR="00B41E4B" w:rsidRDefault="004049AE">
      <w:r>
        <w:t>Dieser Punkt wurde vorgezogen.</w:t>
      </w:r>
    </w:p>
    <w:p w14:paraId="010859B5" w14:textId="77777777" w:rsidR="00B41E4B" w:rsidRDefault="004049AE">
      <w:r>
        <w:t>Kontext:</w:t>
      </w:r>
    </w:p>
    <w:p w14:paraId="38662AEE" w14:textId="77777777" w:rsidR="00B41E4B" w:rsidRDefault="004049AE">
      <w:r>
        <w:t>Studierende, die sich nicht mit ihrem zugeschriebenen Geschlecht identifizieren, stehen für eine Anpassung des Geschlechtseintrags oder Namens vor finanziellen sowie bürokratischen Hürden. Sobald der Geschlechtseintrag oder Name in TISS angepasst ist, müssen Studierende auch einen neuen Studierendenausweis beantragen. Dabei müssen Studierende die entstehenden Kosten selbst tragen. Somit entstehen neben den bereits getragenen Kosten für die amtliche Änderung des Geschlechtseintrags oder Namens noch zusätzliche Kosten an der TU Wien.</w:t>
      </w:r>
    </w:p>
    <w:p w14:paraId="4289AC73" w14:textId="77777777" w:rsidR="00B41E4B" w:rsidRDefault="004049AE">
      <w:r>
        <w:lastRenderedPageBreak/>
        <w:t xml:space="preserve">Wir sehen dies sehr kritisch, die TU Wien soll diese Kosten für betroffene Studierende übernehmen. Neben unbürokratischer Änderung des Geschlechtseintrags, Namens sowie Pronomen in TISS soll die TU Wien </w:t>
      </w:r>
      <w:proofErr w:type="spellStart"/>
      <w:r>
        <w:t>trans</w:t>
      </w:r>
      <w:proofErr w:type="spellEnd"/>
      <w:r>
        <w:t xml:space="preserve"> und nicht-binäre Studierende auch bei anfallenden Zusatzkosten unterstützen. Und genau dafür soll sich auch die HTU Wien einsetzen.</w:t>
      </w:r>
    </w:p>
    <w:p w14:paraId="36A9A1BA" w14:textId="77777777" w:rsidR="00B41E4B" w:rsidRDefault="004049AE">
      <w:pPr>
        <w:pStyle w:val="Antragsberschrift"/>
      </w:pPr>
      <w:r>
        <w:t>Antrag (Vertagter Zusatzantrag der 1. ord. Sitzung): Felix EFFENBERG</w:t>
      </w:r>
    </w:p>
    <w:p w14:paraId="24AE3044" w14:textId="77777777" w:rsidR="00B41E4B" w:rsidRDefault="004049AE">
      <w:pPr>
        <w:pStyle w:val="Antragstext"/>
      </w:pPr>
      <w:r>
        <w:t>Falls die Universitätsleitung sich dagegen entschließt, die anfallenden Kosten für Studierende bei Neuausstellung des Studierendenausweis im Zuge einer Namensänderung, zu erlassen, soll die HTU Wien einen Fördertopf einrichten, um diese Studierenden finanziell zu unterstützen.</w:t>
      </w:r>
    </w:p>
    <w:p w14:paraId="497E766C" w14:textId="77777777" w:rsidR="00B41E4B" w:rsidRDefault="004049AE">
      <w:pPr>
        <w:pStyle w:val="Abstimmungsergebnis"/>
        <w:rPr>
          <w:rFonts w:cs="Calibri"/>
          <w:lang w:val="de-AT"/>
        </w:rPr>
      </w:pPr>
      <w:r>
        <w:rPr>
          <w:rFonts w:eastAsiaTheme="minorEastAsia" w:cs="Calibri"/>
          <w:lang w:val="de-AT"/>
        </w:rPr>
        <w:t>Pro: 17</w:t>
      </w:r>
      <w:r>
        <w:rPr>
          <w:rFonts w:eastAsiaTheme="minorEastAsia" w:cs="Calibri"/>
          <w:lang w:val="de-AT"/>
        </w:rPr>
        <w:tab/>
        <w:t>Contra: 0</w:t>
      </w:r>
      <w:r>
        <w:rPr>
          <w:rFonts w:eastAsiaTheme="minorEastAsia" w:cs="Calibri"/>
          <w:lang w:val="de-AT"/>
        </w:rPr>
        <w:tab/>
        <w:t>Enthaltung: 0</w:t>
      </w:r>
      <w:r>
        <w:rPr>
          <w:rFonts w:eastAsiaTheme="minorEastAsia" w:cs="Calibri"/>
          <w:lang w:val="de-AT"/>
        </w:rPr>
        <w:tab/>
        <w:t>Einstimmig angenommen</w:t>
      </w:r>
    </w:p>
    <w:p w14:paraId="1391DF49" w14:textId="77777777" w:rsidR="00B41E4B" w:rsidRDefault="004049AE">
      <w:pPr>
        <w:pStyle w:val="berschrift1"/>
      </w:pPr>
      <w:bookmarkStart w:id="7" w:name="_Toc8"/>
      <w:r>
        <w:t>Jahresvoranschlag 2023/24, 2. Änderung</w:t>
      </w:r>
      <w:bookmarkEnd w:id="7"/>
    </w:p>
    <w:p w14:paraId="5E2FA306" w14:textId="77777777" w:rsidR="00B41E4B" w:rsidRDefault="004049AE">
      <w:pPr>
        <w:rPr>
          <w:lang w:val="de-DE"/>
        </w:rPr>
      </w:pPr>
      <w:r>
        <w:rPr>
          <w:lang w:val="de-DE"/>
        </w:rPr>
        <w:t xml:space="preserve">Godwin BIZIYAREMYE erklärt die Änderungen. </w:t>
      </w:r>
    </w:p>
    <w:p w14:paraId="648DFD29" w14:textId="77777777" w:rsidR="00B41E4B" w:rsidRDefault="004049AE">
      <w:r>
        <w:rPr>
          <w:lang w:val="de-DE"/>
        </w:rPr>
        <w:t>Einrichtung eines Unterstützungsfonds in der Höhe von 15.000 € (Schätzung durch das Referat für Gleichbehandlung und Frauenförderung) für Kosten von Neuausstellung von Studierendenausweisen aufgrund von Namensänderungen</w:t>
      </w:r>
    </w:p>
    <w:p w14:paraId="363601E2" w14:textId="77777777" w:rsidR="00B41E4B" w:rsidRDefault="004049AE">
      <w:r>
        <w:rPr>
          <w:lang w:val="de-DE"/>
        </w:rPr>
        <w:t>Anpassung bei der Anzahl der SB-Stellen (Streichung einer nicht benötigten Stelle)</w:t>
      </w:r>
    </w:p>
    <w:p w14:paraId="50F31BD5" w14:textId="6F80FCFD" w:rsidR="00B41E4B" w:rsidRDefault="004049AE">
      <w:r>
        <w:rPr>
          <w:lang w:val="de-DE"/>
        </w:rPr>
        <w:t>Philipp PETRAC fragt ob eine Aufschlüsselung de</w:t>
      </w:r>
      <w:r w:rsidR="00D57D19">
        <w:rPr>
          <w:lang w:val="de-DE"/>
        </w:rPr>
        <w:t>s</w:t>
      </w:r>
      <w:r>
        <w:rPr>
          <w:lang w:val="de-DE"/>
        </w:rPr>
        <w:t xml:space="preserve"> TU-Ball</w:t>
      </w:r>
      <w:r w:rsidR="00D57D19">
        <w:rPr>
          <w:lang w:val="de-DE"/>
        </w:rPr>
        <w:t>s</w:t>
      </w:r>
      <w:r>
        <w:rPr>
          <w:lang w:val="de-DE"/>
        </w:rPr>
        <w:t xml:space="preserve"> erstellt wurde. Godwin BIZIYAREMYE erklärt, dass keine geplant wurde da das Event kostenneutral sei. Paul KOO fügt hinzu, dass eine Einsicht in die Unterlagen des Balls beim Wirtschaftsreferat gemacht werden kann. Moritz MAIRHOFER möchte wissen, wofür die Profite des Balls gespendet werden. Godwin BIZIYAREMYE antwortet, dass es an den HTU Kinderfonds geht.</w:t>
      </w:r>
    </w:p>
    <w:p w14:paraId="197FA754" w14:textId="77777777" w:rsidR="00B41E4B" w:rsidRDefault="004049AE">
      <w:pPr>
        <w:pStyle w:val="Antragsberschrift"/>
        <w:rPr>
          <w:rFonts w:ascii="Times New Roman" w:hAnsi="Times New Roman" w:cs="Times New Roman"/>
          <w:lang w:eastAsia="zh-TW"/>
        </w:rPr>
      </w:pPr>
      <w:r>
        <w:rPr>
          <w:lang w:eastAsia="zh-TW"/>
        </w:rPr>
        <w:t>Antrag: Godwin BIZIYAREMYE</w:t>
      </w:r>
    </w:p>
    <w:p w14:paraId="5142F909" w14:textId="77777777" w:rsidR="00B41E4B" w:rsidRDefault="004049AE">
      <w:pPr>
        <w:pStyle w:val="Antragstext"/>
        <w:rPr>
          <w:rFonts w:ascii="Times New Roman" w:hAnsi="Times New Roman" w:cs="Times New Roman"/>
          <w:lang w:eastAsia="zh-TW"/>
        </w:rPr>
      </w:pPr>
      <w:r>
        <w:rPr>
          <w:lang w:eastAsia="zh-TW"/>
        </w:rPr>
        <w:t>Die HTU möge die vorliegende 2. Änderung des Jahresvoranschlag beschließen</w:t>
      </w:r>
    </w:p>
    <w:p w14:paraId="1158BEF7" w14:textId="77777777" w:rsidR="00B41E4B" w:rsidRDefault="004049AE">
      <w:pPr>
        <w:pStyle w:val="Abstimmungsergebnis"/>
      </w:pPr>
      <w:r>
        <w:rPr>
          <w:lang w:eastAsia="zh-TW"/>
        </w:rPr>
        <w:t>Pro: 14</w:t>
      </w:r>
      <w:r>
        <w:rPr>
          <w:lang w:eastAsia="zh-TW"/>
        </w:rPr>
        <w:tab/>
        <w:t xml:space="preserve">Contra: 0 </w:t>
      </w:r>
      <w:r>
        <w:rPr>
          <w:lang w:eastAsia="zh-TW"/>
        </w:rPr>
        <w:tab/>
        <w:t>Enthaltung: 3</w:t>
      </w:r>
      <w:r>
        <w:rPr>
          <w:lang w:eastAsia="zh-TW"/>
        </w:rPr>
        <w:tab/>
        <w:t>Angenommen</w:t>
      </w:r>
    </w:p>
    <w:p w14:paraId="14A2C467" w14:textId="61E50270" w:rsidR="00B41E4B" w:rsidRDefault="004049AE">
      <w:pPr>
        <w:pStyle w:val="berschrift1"/>
        <w:numPr>
          <w:ilvl w:val="1"/>
          <w:numId w:val="2"/>
        </w:numPr>
      </w:pPr>
      <w:bookmarkStart w:id="8" w:name="_Toc9"/>
      <w:r>
        <w:lastRenderedPageBreak/>
        <w:t xml:space="preserve"> Buchhaltung</w:t>
      </w:r>
      <w:bookmarkEnd w:id="8"/>
    </w:p>
    <w:p w14:paraId="4BE84E4C" w14:textId="77777777" w:rsidR="00D57D19" w:rsidRDefault="00D57D19" w:rsidP="00D57D19">
      <w:pPr>
        <w:pStyle w:val="Antragstext"/>
      </w:pPr>
      <w:r>
        <w:t>Begründung:</w:t>
      </w:r>
    </w:p>
    <w:p w14:paraId="2A108A02" w14:textId="77777777" w:rsidR="00D57D19" w:rsidRDefault="00D57D19" w:rsidP="00D57D19">
      <w:pPr>
        <w:pStyle w:val="Antragstext"/>
        <w:numPr>
          <w:ilvl w:val="0"/>
          <w:numId w:val="36"/>
        </w:numPr>
        <w:spacing w:line="240" w:lineRule="auto"/>
      </w:pPr>
      <w:proofErr w:type="spellStart"/>
      <w:r>
        <w:t>WiRef</w:t>
      </w:r>
      <w:proofErr w:type="spellEnd"/>
      <w:r>
        <w:t xml:space="preserve"> und Vorsitz finden es von Vorteil eine Buchhaltung an der HTU anzustellen</w:t>
      </w:r>
    </w:p>
    <w:p w14:paraId="578B44BE" w14:textId="77777777" w:rsidR="00D57D19" w:rsidRDefault="00D57D19" w:rsidP="00D57D19">
      <w:pPr>
        <w:pStyle w:val="Antragstext"/>
        <w:numPr>
          <w:ilvl w:val="1"/>
          <w:numId w:val="36"/>
        </w:numPr>
        <w:spacing w:line="240" w:lineRule="auto"/>
      </w:pPr>
      <w:r>
        <w:t xml:space="preserve">Zur Entlastung der Freiwilligen im </w:t>
      </w:r>
      <w:proofErr w:type="spellStart"/>
      <w:r>
        <w:t>WiRef</w:t>
      </w:r>
      <w:proofErr w:type="spellEnd"/>
    </w:p>
    <w:p w14:paraId="14D91AF2" w14:textId="77777777" w:rsidR="00D57D19" w:rsidRDefault="00D57D19" w:rsidP="00D57D19">
      <w:pPr>
        <w:pStyle w:val="Antragstext"/>
        <w:numPr>
          <w:ilvl w:val="1"/>
          <w:numId w:val="36"/>
        </w:numPr>
        <w:spacing w:line="240" w:lineRule="auto"/>
      </w:pPr>
      <w:r>
        <w:t xml:space="preserve">Eine Stelle </w:t>
      </w:r>
      <w:proofErr w:type="gramStart"/>
      <w:r>
        <w:t>die Wissen</w:t>
      </w:r>
      <w:proofErr w:type="gramEnd"/>
      <w:r>
        <w:t xml:space="preserve"> bewahren kann</w:t>
      </w:r>
    </w:p>
    <w:p w14:paraId="67EB7B4C" w14:textId="77777777" w:rsidR="00D57D19" w:rsidRDefault="00D57D19" w:rsidP="00D57D19">
      <w:pPr>
        <w:pStyle w:val="Antragstext"/>
        <w:numPr>
          <w:ilvl w:val="1"/>
          <w:numId w:val="36"/>
        </w:numPr>
        <w:spacing w:line="240" w:lineRule="auto"/>
      </w:pPr>
      <w:r>
        <w:t xml:space="preserve">Verbesserte Kontaktmöglichkeiten im </w:t>
      </w:r>
      <w:proofErr w:type="spellStart"/>
      <w:r>
        <w:t>Wiref</w:t>
      </w:r>
      <w:proofErr w:type="spellEnd"/>
    </w:p>
    <w:p w14:paraId="4FE5F417" w14:textId="77777777" w:rsidR="00D57D19" w:rsidRDefault="00D57D19" w:rsidP="00D57D19">
      <w:pPr>
        <w:pStyle w:val="Antragstext"/>
        <w:numPr>
          <w:ilvl w:val="1"/>
          <w:numId w:val="36"/>
        </w:numPr>
        <w:spacing w:line="240" w:lineRule="auto"/>
      </w:pPr>
      <w:r>
        <w:t>Verbesserte Kontaktmöglichkeiten zur Buchhaltung</w:t>
      </w:r>
    </w:p>
    <w:p w14:paraId="43D1FC42" w14:textId="77777777" w:rsidR="00D57D19" w:rsidRDefault="00D57D19" w:rsidP="00D57D19">
      <w:pPr>
        <w:pStyle w:val="Antragstext"/>
        <w:numPr>
          <w:ilvl w:val="0"/>
          <w:numId w:val="36"/>
        </w:numPr>
        <w:spacing w:line="240" w:lineRule="auto"/>
      </w:pPr>
      <w:r>
        <w:t>Es wurde eine Arbeitsgruppe dazu gegründet.</w:t>
      </w:r>
    </w:p>
    <w:p w14:paraId="69C74B03" w14:textId="77777777" w:rsidR="00D57D19" w:rsidRDefault="00D57D19" w:rsidP="00D57D19">
      <w:pPr>
        <w:pStyle w:val="Antragstext"/>
        <w:numPr>
          <w:ilvl w:val="0"/>
          <w:numId w:val="36"/>
        </w:numPr>
        <w:spacing w:line="240" w:lineRule="auto"/>
      </w:pPr>
      <w:r>
        <w:t>Aufgaben wären vor allem die Eingangsrechnungsbearbeitung.</w:t>
      </w:r>
    </w:p>
    <w:p w14:paraId="1D95A688" w14:textId="77777777" w:rsidR="00D57D19" w:rsidRDefault="00D57D19" w:rsidP="00D57D19">
      <w:pPr>
        <w:pStyle w:val="Antragstext"/>
        <w:numPr>
          <w:ilvl w:val="0"/>
          <w:numId w:val="36"/>
        </w:numPr>
        <w:spacing w:line="240" w:lineRule="auto"/>
      </w:pPr>
      <w:r>
        <w:t>Vorläufige Ausschreibung steht.</w:t>
      </w:r>
    </w:p>
    <w:p w14:paraId="11226D3A" w14:textId="77777777" w:rsidR="00D57D19" w:rsidRDefault="00D57D19" w:rsidP="00D57D19">
      <w:pPr>
        <w:pStyle w:val="Antragstext"/>
        <w:numPr>
          <w:ilvl w:val="0"/>
          <w:numId w:val="36"/>
        </w:numPr>
        <w:spacing w:line="240" w:lineRule="auto"/>
      </w:pPr>
      <w:r>
        <w:t>Wünschenswert wäre ein Start mit Juli 2024</w:t>
      </w:r>
    </w:p>
    <w:p w14:paraId="70C4F7EC" w14:textId="77777777" w:rsidR="00D57D19" w:rsidRDefault="00D57D19" w:rsidP="00D57D19">
      <w:pPr>
        <w:pStyle w:val="Antragstext"/>
        <w:numPr>
          <w:ilvl w:val="0"/>
          <w:numId w:val="36"/>
        </w:numPr>
        <w:spacing w:line="240" w:lineRule="auto"/>
      </w:pPr>
      <w:r>
        <w:t>Anstellungsausmaß 30 Stunden</w:t>
      </w:r>
    </w:p>
    <w:p w14:paraId="4F681F3B" w14:textId="77777777" w:rsidR="00D57D19" w:rsidRDefault="00D57D19" w:rsidP="00D57D19">
      <w:pPr>
        <w:pStyle w:val="Antragstext"/>
        <w:numPr>
          <w:ilvl w:val="0"/>
          <w:numId w:val="36"/>
        </w:numPr>
        <w:spacing w:line="240" w:lineRule="auto"/>
      </w:pPr>
      <w:r>
        <w:t>Erfahrungen bei vorherigen Anstellungen zeigen eine Personalagentur zu beauftragen ist wünschenswert. Kosten orientieren sich am Jahresgehalt der Anstellung.</w:t>
      </w:r>
    </w:p>
    <w:p w14:paraId="299B751B" w14:textId="77777777" w:rsidR="00D57D19" w:rsidRPr="00D57D19" w:rsidRDefault="00D57D19" w:rsidP="00D57D19">
      <w:pPr>
        <w:rPr>
          <w:lang w:val="de-DE"/>
        </w:rPr>
      </w:pPr>
    </w:p>
    <w:p w14:paraId="43555F83" w14:textId="77777777" w:rsidR="00B41E4B" w:rsidRDefault="004049AE">
      <w:pPr>
        <w:pStyle w:val="Antragsberschrift"/>
      </w:pPr>
      <w:r>
        <w:t>Antrag: Paul KOO</w:t>
      </w:r>
    </w:p>
    <w:p w14:paraId="3D3DF1FE" w14:textId="77777777" w:rsidR="00B41E4B" w:rsidRDefault="004049AE">
      <w:pPr>
        <w:pStyle w:val="Antragstext"/>
      </w:pPr>
      <w:r>
        <w:t>Die HTU Wien beabsichtigt eine interne Buchhaltung innerhalb eines Jahres anzustellen. Dafür soll eine Personalagentur für bis zu 10.000 € beauftragt werden.</w:t>
      </w:r>
    </w:p>
    <w:p w14:paraId="41FA69C0" w14:textId="77777777" w:rsidR="00B41E4B" w:rsidRDefault="004049AE">
      <w:pPr>
        <w:pStyle w:val="Abstimmungsergebnis"/>
      </w:pPr>
      <w:r>
        <w:rPr>
          <w:lang w:eastAsia="zh-TW"/>
        </w:rPr>
        <w:t>Pro: 17</w:t>
      </w:r>
      <w:r>
        <w:rPr>
          <w:lang w:eastAsia="zh-TW"/>
        </w:rPr>
        <w:tab/>
        <w:t xml:space="preserve">Contra: 0 </w:t>
      </w:r>
      <w:r>
        <w:rPr>
          <w:lang w:eastAsia="zh-TW"/>
        </w:rPr>
        <w:tab/>
        <w:t>Enthaltung: 0</w:t>
      </w:r>
      <w:r>
        <w:rPr>
          <w:lang w:eastAsia="zh-TW"/>
        </w:rPr>
        <w:tab/>
        <w:t>Einstimmig angenommen</w:t>
      </w:r>
    </w:p>
    <w:p w14:paraId="3EB7C4F7" w14:textId="77777777" w:rsidR="00B41E4B" w:rsidRDefault="00B41E4B"/>
    <w:p w14:paraId="2B0C05E2" w14:textId="6A6CE8B2" w:rsidR="00B41E4B" w:rsidRDefault="004049AE">
      <w:r>
        <w:t>Lisa BLENK und Philipp PETRAC verstehen nicht</w:t>
      </w:r>
      <w:r w:rsidR="00D57D19">
        <w:t>,</w:t>
      </w:r>
      <w:r>
        <w:t xml:space="preserve"> wieso 10.000€ für die Personalagentur gebraucht werden. Godwin BIZIYAREMYE erklärt, dass die Zahlungsmöglichkeiten der HTU eingeschränkt sind, deswegen findet man einen Buchhalter nur schwierig. Deshalb braucht man die Personalagentur </w:t>
      </w:r>
      <w:r w:rsidR="00D57D19">
        <w:t xml:space="preserve">die </w:t>
      </w:r>
      <w:r>
        <w:t>ein</w:t>
      </w:r>
      <w:r w:rsidR="00D57D19">
        <w:t>en</w:t>
      </w:r>
      <w:r>
        <w:t xml:space="preserve"> Prozentanteil des Jahresgehalts der Buchhalter als Honorar nehmen wird.</w:t>
      </w:r>
    </w:p>
    <w:p w14:paraId="074A73E4" w14:textId="77777777" w:rsidR="00B41E4B" w:rsidRDefault="004049AE">
      <w:pPr>
        <w:pStyle w:val="berschrift1"/>
      </w:pPr>
      <w:bookmarkStart w:id="9" w:name="_Toc10"/>
      <w:r>
        <w:rPr>
          <w:rFonts w:cs="Calibri"/>
          <w:lang w:val="de-AT"/>
        </w:rPr>
        <w:lastRenderedPageBreak/>
        <w:t>Neuerliche Entsendung in den Senat</w:t>
      </w:r>
      <w:bookmarkEnd w:id="9"/>
    </w:p>
    <w:p w14:paraId="4E4C9B90" w14:textId="3F755124" w:rsidR="00B41E4B" w:rsidRDefault="004049AE">
      <w:r>
        <w:t xml:space="preserve">Paul KOO erklärt, dass zwei Personen aus der ersten Entsendung gestrichen wurden und auch weitere Ersatzpersonen hinzugefügt wurden. Eine Person aus der Physik, vier Personen aus der Fachschaft Doktorat, da die HTU bisher noch keine Doktorandinnen im Senat vertreten hatte und auch von Seiten </w:t>
      </w:r>
      <w:proofErr w:type="gramStart"/>
      <w:r>
        <w:t>des Vorsitz</w:t>
      </w:r>
      <w:proofErr w:type="gramEnd"/>
      <w:r>
        <w:t xml:space="preserve"> der Wunsch war, die Interessen der Doktorandinnen stärker zu vertreten, sind dabei. Zusätzlich wurde auch Lisa BLENK als Ersatzmitglied </w:t>
      </w:r>
      <w:r w:rsidR="00D57D19">
        <w:t>hin</w:t>
      </w:r>
      <w:r>
        <w:t>zugefügt.</w:t>
      </w:r>
    </w:p>
    <w:p w14:paraId="6BF8C3D1" w14:textId="77777777" w:rsidR="00B41E4B" w:rsidRDefault="004049AE">
      <w:r>
        <w:t>Die neue Liste ist:</w:t>
      </w:r>
    </w:p>
    <w:p w14:paraId="417D2754" w14:textId="77777777" w:rsidR="00B41E4B" w:rsidRDefault="004049AE">
      <w:r>
        <w:t>Hauptmitglieder:</w:t>
      </w:r>
    </w:p>
    <w:p w14:paraId="795AABD6" w14:textId="77777777" w:rsidR="00B41E4B" w:rsidRDefault="004049AE">
      <w:pPr>
        <w:pStyle w:val="Listenabsatz"/>
        <w:numPr>
          <w:ilvl w:val="0"/>
          <w:numId w:val="38"/>
        </w:numPr>
      </w:pPr>
      <w:r>
        <w:t>Klara Fasching</w:t>
      </w:r>
    </w:p>
    <w:p w14:paraId="267F2748" w14:textId="77777777" w:rsidR="00B41E4B" w:rsidRDefault="004049AE">
      <w:pPr>
        <w:pStyle w:val="Listenabsatz"/>
        <w:numPr>
          <w:ilvl w:val="0"/>
          <w:numId w:val="38"/>
        </w:numPr>
      </w:pPr>
      <w:r>
        <w:t>Gregor Fischer</w:t>
      </w:r>
    </w:p>
    <w:p w14:paraId="7712B66A" w14:textId="77777777" w:rsidR="00B41E4B" w:rsidRDefault="004049AE">
      <w:pPr>
        <w:pStyle w:val="Listenabsatz"/>
        <w:numPr>
          <w:ilvl w:val="0"/>
          <w:numId w:val="38"/>
        </w:numPr>
      </w:pPr>
      <w:r>
        <w:t>Paul Koo</w:t>
      </w:r>
    </w:p>
    <w:p w14:paraId="23ED08BB" w14:textId="77777777" w:rsidR="00B41E4B" w:rsidRDefault="004049AE">
      <w:pPr>
        <w:pStyle w:val="Listenabsatz"/>
        <w:numPr>
          <w:ilvl w:val="0"/>
          <w:numId w:val="38"/>
        </w:numPr>
      </w:pPr>
      <w:r>
        <w:t xml:space="preserve">Katharina </w:t>
      </w:r>
      <w:proofErr w:type="spellStart"/>
      <w:r>
        <w:t>Kralicek</w:t>
      </w:r>
      <w:proofErr w:type="spellEnd"/>
    </w:p>
    <w:p w14:paraId="5774AA1A" w14:textId="77777777" w:rsidR="00B41E4B" w:rsidRDefault="004049AE">
      <w:pPr>
        <w:pStyle w:val="Listenabsatz"/>
        <w:numPr>
          <w:ilvl w:val="0"/>
          <w:numId w:val="38"/>
        </w:numPr>
      </w:pPr>
      <w:r>
        <w:t xml:space="preserve">David </w:t>
      </w:r>
      <w:proofErr w:type="spellStart"/>
      <w:r>
        <w:t>Mooslechner</w:t>
      </w:r>
      <w:proofErr w:type="spellEnd"/>
    </w:p>
    <w:p w14:paraId="31AE7BD1" w14:textId="77777777" w:rsidR="00B41E4B" w:rsidRDefault="004049AE">
      <w:pPr>
        <w:pStyle w:val="Listenabsatz"/>
        <w:numPr>
          <w:ilvl w:val="0"/>
          <w:numId w:val="38"/>
        </w:numPr>
      </w:pPr>
      <w:r>
        <w:t>Theresa Tengg</w:t>
      </w:r>
    </w:p>
    <w:p w14:paraId="0DD0C8A3" w14:textId="77777777" w:rsidR="00B41E4B" w:rsidRDefault="004049AE">
      <w:r>
        <w:t>Ersatzmitglieder:</w:t>
      </w:r>
    </w:p>
    <w:p w14:paraId="1DADC22D" w14:textId="77777777" w:rsidR="00B41E4B" w:rsidRDefault="004049AE">
      <w:pPr>
        <w:pStyle w:val="Listenabsatz"/>
        <w:numPr>
          <w:ilvl w:val="0"/>
          <w:numId w:val="38"/>
        </w:numPr>
      </w:pPr>
      <w:proofErr w:type="spellStart"/>
      <w:r>
        <w:t>Boryana</w:t>
      </w:r>
      <w:proofErr w:type="spellEnd"/>
      <w:r>
        <w:t xml:space="preserve"> </w:t>
      </w:r>
      <w:proofErr w:type="spellStart"/>
      <w:r>
        <w:t>Badinska</w:t>
      </w:r>
      <w:proofErr w:type="spellEnd"/>
    </w:p>
    <w:p w14:paraId="2DFEEB3A" w14:textId="77777777" w:rsidR="00B41E4B" w:rsidRDefault="004049AE">
      <w:pPr>
        <w:pStyle w:val="Listenabsatz"/>
        <w:numPr>
          <w:ilvl w:val="0"/>
          <w:numId w:val="38"/>
        </w:numPr>
      </w:pPr>
      <w:r>
        <w:t xml:space="preserve">Godwin </w:t>
      </w:r>
      <w:proofErr w:type="spellStart"/>
      <w:r>
        <w:t>Biziyaremye</w:t>
      </w:r>
      <w:proofErr w:type="spellEnd"/>
    </w:p>
    <w:p w14:paraId="2792D05C" w14:textId="77777777" w:rsidR="00B41E4B" w:rsidRDefault="004049AE">
      <w:pPr>
        <w:pStyle w:val="Listenabsatz"/>
        <w:numPr>
          <w:ilvl w:val="0"/>
          <w:numId w:val="38"/>
        </w:numPr>
      </w:pPr>
      <w:r>
        <w:t xml:space="preserve">Josef </w:t>
      </w:r>
      <w:proofErr w:type="spellStart"/>
      <w:r>
        <w:t>Fraczek</w:t>
      </w:r>
      <w:proofErr w:type="spellEnd"/>
    </w:p>
    <w:p w14:paraId="46502D6B" w14:textId="77777777" w:rsidR="00B41E4B" w:rsidRDefault="004049AE">
      <w:pPr>
        <w:pStyle w:val="Listenabsatz"/>
        <w:numPr>
          <w:ilvl w:val="0"/>
          <w:numId w:val="38"/>
        </w:numPr>
      </w:pPr>
      <w:r>
        <w:t>Pia-Marie Graves</w:t>
      </w:r>
    </w:p>
    <w:p w14:paraId="0CEB2D1A" w14:textId="77777777" w:rsidR="00B41E4B" w:rsidRDefault="004049AE">
      <w:pPr>
        <w:pStyle w:val="Listenabsatz"/>
        <w:numPr>
          <w:ilvl w:val="0"/>
          <w:numId w:val="38"/>
        </w:numPr>
      </w:pPr>
      <w:r>
        <w:t>Sabine Gürtler</w:t>
      </w:r>
    </w:p>
    <w:p w14:paraId="352E0002" w14:textId="77777777" w:rsidR="00B41E4B" w:rsidRDefault="004049AE">
      <w:pPr>
        <w:pStyle w:val="Listenabsatz"/>
        <w:numPr>
          <w:ilvl w:val="0"/>
          <w:numId w:val="38"/>
        </w:numPr>
      </w:pPr>
      <w:r>
        <w:t>Timo Herzog</w:t>
      </w:r>
    </w:p>
    <w:p w14:paraId="40C32418" w14:textId="77777777" w:rsidR="00B41E4B" w:rsidRDefault="004049AE">
      <w:pPr>
        <w:pStyle w:val="Listenabsatz"/>
        <w:numPr>
          <w:ilvl w:val="0"/>
          <w:numId w:val="38"/>
        </w:numPr>
      </w:pPr>
      <w:r>
        <w:t>Clemens Holter</w:t>
      </w:r>
    </w:p>
    <w:p w14:paraId="194C7E9E" w14:textId="77777777" w:rsidR="00B41E4B" w:rsidRDefault="004049AE">
      <w:pPr>
        <w:pStyle w:val="Listenabsatz"/>
        <w:numPr>
          <w:ilvl w:val="0"/>
          <w:numId w:val="38"/>
        </w:numPr>
      </w:pPr>
      <w:r>
        <w:t>Simon Los</w:t>
      </w:r>
    </w:p>
    <w:p w14:paraId="26A23B55" w14:textId="77777777" w:rsidR="00B41E4B" w:rsidRDefault="004049AE">
      <w:pPr>
        <w:pStyle w:val="Listenabsatz"/>
        <w:numPr>
          <w:ilvl w:val="0"/>
          <w:numId w:val="38"/>
        </w:numPr>
      </w:pPr>
      <w:r>
        <w:t xml:space="preserve">Jean Pierre </w:t>
      </w:r>
      <w:proofErr w:type="spellStart"/>
      <w:r>
        <w:t>Matriciani</w:t>
      </w:r>
      <w:proofErr w:type="spellEnd"/>
    </w:p>
    <w:p w14:paraId="38CAEDBE" w14:textId="77777777" w:rsidR="00B41E4B" w:rsidRDefault="004049AE">
      <w:pPr>
        <w:pStyle w:val="Listenabsatz"/>
        <w:numPr>
          <w:ilvl w:val="0"/>
          <w:numId w:val="38"/>
        </w:numPr>
      </w:pPr>
      <w:r>
        <w:t>Noah Meister</w:t>
      </w:r>
    </w:p>
    <w:p w14:paraId="5C0F5EE6" w14:textId="77777777" w:rsidR="00B41E4B" w:rsidRDefault="004049AE">
      <w:pPr>
        <w:pStyle w:val="Listenabsatz"/>
        <w:numPr>
          <w:ilvl w:val="0"/>
          <w:numId w:val="38"/>
        </w:numPr>
      </w:pPr>
      <w:r>
        <w:t xml:space="preserve">Loretta </w:t>
      </w:r>
      <w:proofErr w:type="spellStart"/>
      <w:r>
        <w:t>Pavlis</w:t>
      </w:r>
      <w:proofErr w:type="spellEnd"/>
    </w:p>
    <w:p w14:paraId="54B88554" w14:textId="77777777" w:rsidR="00B41E4B" w:rsidRDefault="004049AE">
      <w:pPr>
        <w:pStyle w:val="Listenabsatz"/>
        <w:numPr>
          <w:ilvl w:val="0"/>
          <w:numId w:val="38"/>
        </w:numPr>
      </w:pPr>
      <w:r>
        <w:t xml:space="preserve">Ramon </w:t>
      </w:r>
      <w:proofErr w:type="spellStart"/>
      <w:r>
        <w:t>Rigal</w:t>
      </w:r>
      <w:proofErr w:type="spellEnd"/>
    </w:p>
    <w:p w14:paraId="45DFD74F" w14:textId="77777777" w:rsidR="00B41E4B" w:rsidRDefault="004049AE">
      <w:pPr>
        <w:pStyle w:val="Listenabsatz"/>
        <w:numPr>
          <w:ilvl w:val="0"/>
          <w:numId w:val="38"/>
        </w:numPr>
      </w:pPr>
      <w:r>
        <w:t>Elise Scheiber</w:t>
      </w:r>
    </w:p>
    <w:p w14:paraId="3753CBD7" w14:textId="77777777" w:rsidR="00B41E4B" w:rsidRDefault="004049AE">
      <w:pPr>
        <w:pStyle w:val="Listenabsatz"/>
        <w:numPr>
          <w:ilvl w:val="0"/>
          <w:numId w:val="38"/>
        </w:numPr>
      </w:pPr>
      <w:r>
        <w:lastRenderedPageBreak/>
        <w:t>Cassandra Rosa Schober</w:t>
      </w:r>
    </w:p>
    <w:p w14:paraId="24BFBE4A" w14:textId="77777777" w:rsidR="00B41E4B" w:rsidRDefault="004049AE">
      <w:pPr>
        <w:pStyle w:val="Listenabsatz"/>
        <w:numPr>
          <w:ilvl w:val="0"/>
          <w:numId w:val="38"/>
        </w:numPr>
      </w:pPr>
      <w:r>
        <w:t>Lukas Wurth</w:t>
      </w:r>
    </w:p>
    <w:p w14:paraId="6AF3E5C9" w14:textId="77777777" w:rsidR="00B41E4B" w:rsidRDefault="004049AE">
      <w:pPr>
        <w:pStyle w:val="Listenabsatz"/>
        <w:numPr>
          <w:ilvl w:val="0"/>
          <w:numId w:val="38"/>
        </w:numPr>
      </w:pPr>
      <w:r>
        <w:t xml:space="preserve">Moritz </w:t>
      </w:r>
      <w:proofErr w:type="spellStart"/>
      <w:r>
        <w:t>Zebenholzer</w:t>
      </w:r>
      <w:proofErr w:type="spellEnd"/>
    </w:p>
    <w:p w14:paraId="29C3461C" w14:textId="77777777" w:rsidR="00B41E4B" w:rsidRDefault="004049AE">
      <w:pPr>
        <w:pStyle w:val="Listenabsatz"/>
        <w:numPr>
          <w:ilvl w:val="0"/>
          <w:numId w:val="38"/>
        </w:numPr>
      </w:pPr>
      <w:r>
        <w:t>Fedora Herzog</w:t>
      </w:r>
    </w:p>
    <w:p w14:paraId="43655DD7" w14:textId="77777777" w:rsidR="00B41E4B" w:rsidRDefault="004049AE">
      <w:pPr>
        <w:pStyle w:val="Listenabsatz"/>
        <w:numPr>
          <w:ilvl w:val="0"/>
          <w:numId w:val="38"/>
        </w:numPr>
      </w:pPr>
      <w:r>
        <w:t>Alexander Hold</w:t>
      </w:r>
    </w:p>
    <w:p w14:paraId="22CDC764" w14:textId="77777777" w:rsidR="00B41E4B" w:rsidRDefault="004049AE">
      <w:pPr>
        <w:pStyle w:val="Listenabsatz"/>
        <w:numPr>
          <w:ilvl w:val="0"/>
          <w:numId w:val="38"/>
        </w:numPr>
      </w:pPr>
      <w:r>
        <w:t>David Kaufmann</w:t>
      </w:r>
    </w:p>
    <w:p w14:paraId="4B670957" w14:textId="77777777" w:rsidR="00B41E4B" w:rsidRDefault="004049AE">
      <w:pPr>
        <w:pStyle w:val="Listenabsatz"/>
        <w:numPr>
          <w:ilvl w:val="0"/>
          <w:numId w:val="38"/>
        </w:numPr>
      </w:pPr>
      <w:r>
        <w:t>Jasmin Kunze</w:t>
      </w:r>
    </w:p>
    <w:p w14:paraId="4ADE296B" w14:textId="77777777" w:rsidR="00B41E4B" w:rsidRDefault="004049AE">
      <w:pPr>
        <w:pStyle w:val="Listenabsatz"/>
        <w:numPr>
          <w:ilvl w:val="0"/>
          <w:numId w:val="38"/>
        </w:numPr>
      </w:pPr>
      <w:r>
        <w:t xml:space="preserve">Philipp </w:t>
      </w:r>
      <w:proofErr w:type="spellStart"/>
      <w:r>
        <w:t>Petrac</w:t>
      </w:r>
      <w:proofErr w:type="spellEnd"/>
    </w:p>
    <w:p w14:paraId="47E7CD68" w14:textId="77777777" w:rsidR="00B41E4B" w:rsidRDefault="004049AE">
      <w:pPr>
        <w:pStyle w:val="Listenabsatz"/>
        <w:numPr>
          <w:ilvl w:val="0"/>
          <w:numId w:val="38"/>
        </w:numPr>
      </w:pPr>
      <w:r>
        <w:t>Astrid Albrecht-Kramreiter</w:t>
      </w:r>
    </w:p>
    <w:p w14:paraId="22BFD8F6" w14:textId="77777777" w:rsidR="00B41E4B" w:rsidRDefault="004049AE">
      <w:pPr>
        <w:pStyle w:val="Listenabsatz"/>
        <w:numPr>
          <w:ilvl w:val="0"/>
          <w:numId w:val="38"/>
        </w:numPr>
      </w:pPr>
      <w:r>
        <w:t>Martin Baumann</w:t>
      </w:r>
    </w:p>
    <w:p w14:paraId="34F32877" w14:textId="77777777" w:rsidR="00B41E4B" w:rsidRDefault="004049AE">
      <w:pPr>
        <w:pStyle w:val="Listenabsatz"/>
        <w:numPr>
          <w:ilvl w:val="0"/>
          <w:numId w:val="38"/>
        </w:numPr>
      </w:pPr>
      <w:r>
        <w:t xml:space="preserve">Lisa </w:t>
      </w:r>
      <w:proofErr w:type="spellStart"/>
      <w:r>
        <w:t>Geiginger</w:t>
      </w:r>
      <w:proofErr w:type="spellEnd"/>
    </w:p>
    <w:p w14:paraId="6F642190" w14:textId="77777777" w:rsidR="00B41E4B" w:rsidRDefault="004049AE">
      <w:pPr>
        <w:pStyle w:val="Listenabsatz"/>
        <w:numPr>
          <w:ilvl w:val="0"/>
          <w:numId w:val="38"/>
        </w:numPr>
      </w:pPr>
      <w:r>
        <w:t>Thomas Kolb</w:t>
      </w:r>
    </w:p>
    <w:p w14:paraId="6F688453" w14:textId="77777777" w:rsidR="00B41E4B" w:rsidRDefault="004049AE">
      <w:pPr>
        <w:pStyle w:val="Listenabsatz"/>
        <w:numPr>
          <w:ilvl w:val="0"/>
          <w:numId w:val="38"/>
        </w:numPr>
      </w:pPr>
      <w:r>
        <w:t xml:space="preserve">Katharina </w:t>
      </w:r>
      <w:proofErr w:type="spellStart"/>
      <w:r>
        <w:t>Schrom</w:t>
      </w:r>
      <w:proofErr w:type="spellEnd"/>
    </w:p>
    <w:p w14:paraId="17A95D77" w14:textId="77777777" w:rsidR="00B41E4B" w:rsidRDefault="004049AE">
      <w:pPr>
        <w:pStyle w:val="Listenabsatz"/>
        <w:numPr>
          <w:ilvl w:val="0"/>
          <w:numId w:val="38"/>
        </w:numPr>
      </w:pPr>
      <w:r>
        <w:t xml:space="preserve">Lisa </w:t>
      </w:r>
      <w:proofErr w:type="spellStart"/>
      <w:r>
        <w:t>Blenk</w:t>
      </w:r>
      <w:proofErr w:type="spellEnd"/>
    </w:p>
    <w:p w14:paraId="577354B4" w14:textId="77777777" w:rsidR="00B41E4B" w:rsidRDefault="004049AE">
      <w:pPr>
        <w:pStyle w:val="Antragsberschrift"/>
      </w:pPr>
      <w:bookmarkStart w:id="10" w:name="_Toc140223674"/>
      <w:r>
        <w:t>Antrag Paul KOO die Liste in der vorliegenden Fassung anzunehmen</w:t>
      </w:r>
      <w:bookmarkEnd w:id="10"/>
    </w:p>
    <w:p w14:paraId="7E855940" w14:textId="77777777" w:rsidR="00B41E4B" w:rsidRDefault="004049AE">
      <w:pPr>
        <w:pStyle w:val="Antragstext"/>
        <w:rPr>
          <w:lang w:val="de-AT"/>
        </w:rPr>
      </w:pPr>
      <w:bookmarkStart w:id="11" w:name="_Toc140223675"/>
      <w:r>
        <w:rPr>
          <w:lang w:val="de-AT"/>
        </w:rPr>
        <w:t>Die HTU Wien möge beschließen die Liste der Senatsmitglieder zu genehmigen</w:t>
      </w:r>
      <w:bookmarkEnd w:id="11"/>
      <w:r>
        <w:rPr>
          <w:lang w:val="de-AT"/>
        </w:rPr>
        <w:t>.</w:t>
      </w:r>
    </w:p>
    <w:p w14:paraId="5CBDE09D" w14:textId="77777777" w:rsidR="00B41E4B" w:rsidRDefault="004049AE">
      <w:pPr>
        <w:pStyle w:val="Abstimmungsergebnis"/>
      </w:pPr>
      <w:bookmarkStart w:id="12" w:name="_Toc140223676"/>
      <w:r>
        <w:rPr>
          <w:lang w:val="de-AT"/>
        </w:rPr>
        <w:t>Pro: 17</w:t>
      </w:r>
      <w:r>
        <w:rPr>
          <w:lang w:val="de-AT"/>
        </w:rPr>
        <w:tab/>
        <w:t>Contra: 0</w:t>
      </w:r>
      <w:r>
        <w:rPr>
          <w:lang w:val="de-AT"/>
        </w:rPr>
        <w:tab/>
        <w:t>Enthaltung: 0</w:t>
      </w:r>
      <w:r>
        <w:rPr>
          <w:lang w:val="de-AT"/>
        </w:rPr>
        <w:tab/>
        <w:t>Einstimmig angenommen</w:t>
      </w:r>
      <w:bookmarkEnd w:id="12"/>
    </w:p>
    <w:p w14:paraId="7B5EC451" w14:textId="77777777" w:rsidR="00B41E4B" w:rsidRDefault="004049AE">
      <w:pPr>
        <w:pStyle w:val="berschrift1"/>
        <w:rPr>
          <w:lang w:val="de-AT"/>
        </w:rPr>
      </w:pPr>
      <w:bookmarkStart w:id="13" w:name="_Toc11"/>
      <w:r>
        <w:rPr>
          <w:rFonts w:cs="Calibri"/>
          <w:lang w:val="de-AT"/>
        </w:rPr>
        <w:t>Studienkommission</w:t>
      </w:r>
      <w:bookmarkEnd w:id="13"/>
    </w:p>
    <w:p w14:paraId="7D9E5D18" w14:textId="77777777" w:rsidR="00B41E4B" w:rsidRDefault="004049AE">
      <w:pPr>
        <w:pStyle w:val="Antragsberschrift"/>
      </w:pPr>
      <w:r>
        <w:t>Antrag: Paul KOO</w:t>
      </w:r>
    </w:p>
    <w:p w14:paraId="3F6663B8" w14:textId="77777777" w:rsidR="00B41E4B" w:rsidRDefault="004049AE">
      <w:pPr>
        <w:pStyle w:val="Antragstext"/>
        <w:rPr>
          <w:lang w:val="de-AT"/>
        </w:rPr>
      </w:pPr>
      <w:r>
        <w:rPr>
          <w:lang w:val="de-AT"/>
        </w:rPr>
        <w:t>Gemäß § 1 Abs. 4 Satzung HTU Wien beschließt die Universitätsvertretung, dass die Studienkommission Quantum Information Science and Technology (</w:t>
      </w:r>
      <w:proofErr w:type="spellStart"/>
      <w:r>
        <w:rPr>
          <w:lang w:val="de-AT"/>
        </w:rPr>
        <w:t>GZl</w:t>
      </w:r>
      <w:proofErr w:type="spellEnd"/>
      <w:r>
        <w:rPr>
          <w:lang w:val="de-AT"/>
        </w:rPr>
        <w:t xml:space="preserve">.: 3101.00/001/2023) von der Studienvertretung Technische Physik (§ 1 Abs. 1 Z 3 </w:t>
      </w:r>
      <w:proofErr w:type="spellStart"/>
      <w:r>
        <w:rPr>
          <w:lang w:val="de-AT"/>
        </w:rPr>
        <w:t>lit</w:t>
      </w:r>
      <w:proofErr w:type="spellEnd"/>
      <w:r>
        <w:rPr>
          <w:lang w:val="de-AT"/>
        </w:rPr>
        <w:t>. k Satzung HTU Wien) beschickt wird.</w:t>
      </w:r>
    </w:p>
    <w:p w14:paraId="3533786B" w14:textId="77777777" w:rsidR="00B41E4B" w:rsidRDefault="004049AE">
      <w:pPr>
        <w:pStyle w:val="Abstimmungsergebnis"/>
        <w:rPr>
          <w:lang w:val="de-AT"/>
        </w:rPr>
      </w:pPr>
      <w:r>
        <w:rPr>
          <w:lang w:eastAsia="zh-TW"/>
        </w:rPr>
        <w:t>Pro: 14</w:t>
      </w:r>
      <w:r>
        <w:rPr>
          <w:lang w:eastAsia="zh-TW"/>
        </w:rPr>
        <w:tab/>
        <w:t xml:space="preserve">Contra: 0 </w:t>
      </w:r>
      <w:r>
        <w:rPr>
          <w:lang w:eastAsia="zh-TW"/>
        </w:rPr>
        <w:tab/>
        <w:t>Enthaltung: 3</w:t>
      </w:r>
      <w:r>
        <w:rPr>
          <w:lang w:eastAsia="zh-TW"/>
        </w:rPr>
        <w:tab/>
        <w:t>Angenommen</w:t>
      </w:r>
    </w:p>
    <w:p w14:paraId="129F73F8" w14:textId="5A155F29" w:rsidR="00B41E4B" w:rsidRDefault="004049AE">
      <w:r>
        <w:t>Paul KOO ergänzt, dass natürlich die anderen Studienvertretungen informell in die Studienkommission von der Physik ein</w:t>
      </w:r>
      <w:r w:rsidR="00D57D19">
        <w:t>b</w:t>
      </w:r>
      <w:r>
        <w:t>ezogen werden.</w:t>
      </w:r>
    </w:p>
    <w:p w14:paraId="2679F1CA" w14:textId="77777777" w:rsidR="006A7245" w:rsidRDefault="006A7245" w:rsidP="006A7245">
      <w:pPr>
        <w:pStyle w:val="Antragstext"/>
      </w:pPr>
      <w:r>
        <w:rPr>
          <w:lang w:val="de-AT"/>
        </w:rPr>
        <w:lastRenderedPageBreak/>
        <w:t>Begründung: Mit 11.12.2023 hat der Senat die Studienkommission Quantum Information Science and Technology eingesetzt. Diese soll sich mit der Errichtung des Masterstudiums Quantum Information Science and Technology befassen. Fachlich zugehörig sind die Fakultäten Elektrotechnik und Informationstechnik, Physik und Informatik. In Absprache mit den zugehörigen Studienvertretungen wurde die Beschickung durch die StV Technische Physik als am sinnvollsten erachtet.</w:t>
      </w:r>
    </w:p>
    <w:p w14:paraId="00F0870F" w14:textId="77777777" w:rsidR="006A7245" w:rsidRPr="006A7245" w:rsidRDefault="006A7245">
      <w:pPr>
        <w:rPr>
          <w:lang w:val="de-DE"/>
        </w:rPr>
      </w:pPr>
    </w:p>
    <w:p w14:paraId="0A30B56F" w14:textId="2F3D93B9" w:rsidR="00B41E4B" w:rsidRDefault="00D57D19" w:rsidP="00D57D19">
      <w:pPr>
        <w:pStyle w:val="berschrift1"/>
        <w:numPr>
          <w:ilvl w:val="0"/>
          <w:numId w:val="0"/>
        </w:numPr>
        <w:ind w:left="360"/>
      </w:pPr>
      <w:bookmarkStart w:id="14" w:name="_Toc12"/>
      <w:r>
        <w:t xml:space="preserve">TOP 11 </w:t>
      </w:r>
      <w:r w:rsidR="004049AE">
        <w:t>Studentische Räume im Luftpavillon</w:t>
      </w:r>
      <w:bookmarkEnd w:id="14"/>
    </w:p>
    <w:p w14:paraId="09AD099E" w14:textId="77777777" w:rsidR="00B41E4B" w:rsidRDefault="004049AE">
      <w:r>
        <w:t>Kontext:</w:t>
      </w:r>
    </w:p>
    <w:p w14:paraId="4E569EE8" w14:textId="0B9A4A0F" w:rsidR="00B41E4B" w:rsidRDefault="004049AE">
      <w:r>
        <w:t xml:space="preserve">Der Luftpavillon sowie </w:t>
      </w:r>
      <w:r w:rsidR="00D57D19">
        <w:t xml:space="preserve">die </w:t>
      </w:r>
      <w:r>
        <w:t>zugehörige Terrasse im Hof 2 des Hauptgebäudes am Karlsplatz 13 soll nach langem Leerstand nun umgebaut und neu bespielt werden. Es ist unklar ob und inwieweit diese Räume den Studierenden als Sozial-, Lern- und Arbeitsraum oder Zeichensaal zur Verfügung stehen. Während des Gastronomiebetriebs "</w:t>
      </w:r>
      <w:proofErr w:type="spellStart"/>
      <w:r>
        <w:t>Nelson's</w:t>
      </w:r>
      <w:proofErr w:type="spellEnd"/>
      <w:r>
        <w:t>" stand das Obergeschoß Studierenden als kleiner Zeichensaal frei zur Verfügung. An der TU Wien gibt es einen starken Mangel an Räumen für Studierende, wir sprechen uns dafür aus, dass nicht noch weitere Räume entstehen, die nur für Lehre oder Veranstaltungen buchbar sind, oder Räume, die nur konsumpflichtig sind. Die Nachnutzung des Luftpavillons soll Studierenden dauerhaft als Sozial-, Lern- oder Arbeitsraum zur Verfügung stehen.</w:t>
      </w:r>
    </w:p>
    <w:p w14:paraId="6C1B0012" w14:textId="77777777" w:rsidR="00B41E4B" w:rsidRDefault="004049AE">
      <w:pPr>
        <w:pStyle w:val="Antragsberschrift"/>
      </w:pPr>
      <w:r>
        <w:t>Antrag: Philipp PETRAC</w:t>
      </w:r>
    </w:p>
    <w:p w14:paraId="62DEB1EA" w14:textId="77777777" w:rsidR="00B41E4B" w:rsidRDefault="004049AE">
      <w:pPr>
        <w:pStyle w:val="Antragstext"/>
      </w:pPr>
      <w:r>
        <w:t>Die HTU Wien setzt sich bei der Universitätsleitung sowie allen weiteren relevanten Stakeholder*innen dafür ein, bei der Planung zur Neunutzung des Luftpavillons sowie der zugehörigen Terrasse involviert zu sein. Die HTU Wien soll sich im Zuge dieses Planungsprozesses dafür einsetzen, dass der Luftpavillon für Studierende dauerhaft als Sozial-, Lern- und Arbeitsraum oder Zeichensaal zur Verfügung steht.</w:t>
      </w:r>
    </w:p>
    <w:p w14:paraId="145C561F" w14:textId="01738CE4" w:rsidR="00B41E4B" w:rsidRDefault="004049AE">
      <w:pPr>
        <w:pStyle w:val="Abstimmungsergebnis"/>
        <w:rPr>
          <w:rFonts w:eastAsiaTheme="minorEastAsia" w:cs="Calibri"/>
          <w:lang w:val="de-AT"/>
        </w:rPr>
      </w:pPr>
      <w:r>
        <w:rPr>
          <w:rFonts w:eastAsiaTheme="minorEastAsia" w:cs="Calibri"/>
          <w:lang w:val="de-AT"/>
        </w:rPr>
        <w:t>Pro: 17</w:t>
      </w:r>
      <w:r>
        <w:rPr>
          <w:rFonts w:eastAsiaTheme="minorEastAsia" w:cs="Calibri"/>
          <w:lang w:val="de-AT"/>
        </w:rPr>
        <w:tab/>
        <w:t>Contra: 0</w:t>
      </w:r>
      <w:r>
        <w:rPr>
          <w:rFonts w:eastAsiaTheme="minorEastAsia" w:cs="Calibri"/>
          <w:lang w:val="de-AT"/>
        </w:rPr>
        <w:tab/>
        <w:t>Enthaltung: 0</w:t>
      </w:r>
      <w:r>
        <w:rPr>
          <w:rFonts w:eastAsiaTheme="minorEastAsia" w:cs="Calibri"/>
          <w:lang w:val="de-AT"/>
        </w:rPr>
        <w:tab/>
        <w:t>Einstimmig angenommen</w:t>
      </w:r>
    </w:p>
    <w:p w14:paraId="48F0BE80" w14:textId="56C90CC4" w:rsidR="008B7144" w:rsidRDefault="008B7144" w:rsidP="008B7144"/>
    <w:p w14:paraId="79FB9F74" w14:textId="77777777" w:rsidR="008B7144" w:rsidRPr="008B7144" w:rsidRDefault="008B7144" w:rsidP="008B7144"/>
    <w:p w14:paraId="35609D42" w14:textId="6858EE2B" w:rsidR="00B41E4B" w:rsidRDefault="00D57D19" w:rsidP="00D57D19">
      <w:pPr>
        <w:pStyle w:val="berschrift1"/>
        <w:numPr>
          <w:ilvl w:val="0"/>
          <w:numId w:val="0"/>
        </w:numPr>
        <w:ind w:left="360"/>
      </w:pPr>
      <w:bookmarkStart w:id="15" w:name="_Toc13"/>
      <w:r>
        <w:lastRenderedPageBreak/>
        <w:t xml:space="preserve">TOP 12 </w:t>
      </w:r>
      <w:r w:rsidR="004049AE">
        <w:t>Nachhaltig Essen in der TU-Wien-Mensa</w:t>
      </w:r>
      <w:bookmarkEnd w:id="15"/>
    </w:p>
    <w:p w14:paraId="567DB714" w14:textId="77777777" w:rsidR="00B41E4B" w:rsidRDefault="004049AE">
      <w:r>
        <w:t>Kontext:</w:t>
      </w:r>
    </w:p>
    <w:p w14:paraId="2FE56CC2" w14:textId="77777777" w:rsidR="00B41E4B" w:rsidRDefault="004049AE">
      <w:r>
        <w:t>Der TU Wien kommt als Zentrum für Forschung und Innovation gerade im Bereich Nachhaltigkeit eine wichtige Rolle zu. Mit der Mensa der TU Wien bietet sich die Chance eine Vorreiterrolle einzunehmen, indem Studierenden die Möglichkeit gegeben wird individuell und nach Belieben nachhaltiger essen zu können.</w:t>
      </w:r>
    </w:p>
    <w:p w14:paraId="0F8A16EF" w14:textId="77777777" w:rsidR="00B41E4B" w:rsidRDefault="004049AE">
      <w:r>
        <w:t xml:space="preserve">Konkret kann dies durch die Angabe des CO2-Abdruckes der Tagesmenüs geschehen. Als Vorbild dient hierbei das Feldexperiment vom Januar 2023 in einer der größten Mensen Münchens. Hierbei konnte durch Forschende der Ludwig-Maximilians-Universität klar gezeigt werden, dass die Kennzeichnung der Menüs einen positiven Effekt schafft, welcher Menschen dazu bewegt nachhaltiger zu essen. Besonders gut fällt die Wirkung aus, wenn betreffende CO2-Informationen in Form von Ampelfarben visualisiert oder als Umweltkosten präsentiert werden. Dadurch ließen sich knapp 10 Prozent weniger CO2 durch Mahlzeiten verursachen als ohne Information zu den CO2-Emmissionen. (https://www.lmu.de/de/newsroom/newsuebersicht/news/co2-angaben-beeinflussen-essverhalten.html). Genannte Darstellungsmittel ließen sich leicht durch die vorhandenen Fernseh-Displays in der TU Wien Mensa integrieren. </w:t>
      </w:r>
    </w:p>
    <w:p w14:paraId="3F9E9B1A" w14:textId="77777777" w:rsidR="00B41E4B" w:rsidRDefault="004049AE">
      <w:r>
        <w:t>Da es sich hierbei um eine simple, kostenarme, aber sehr effektive Maßnahme handelt, um die TU Wien nachhaltiger zu machen, gilt es eine mögliche Umsetzung zu erörtern.</w:t>
      </w:r>
    </w:p>
    <w:p w14:paraId="42B10AD6" w14:textId="77777777" w:rsidR="00B41E4B" w:rsidRDefault="004049AE">
      <w:pPr>
        <w:pStyle w:val="Antragsberschrift"/>
      </w:pPr>
      <w:r>
        <w:t>Antrag: Moritz MAIRHOFER</w:t>
      </w:r>
    </w:p>
    <w:p w14:paraId="1CF99E25" w14:textId="77777777" w:rsidR="00B41E4B" w:rsidRDefault="004049AE">
      <w:pPr>
        <w:pStyle w:val="Antragstext"/>
      </w:pPr>
      <w:r>
        <w:t>Antrag auf Vertagung, damit den Antrag noch mit der Nachhaltigkeit AG weiter diskutiert werden kann.</w:t>
      </w:r>
    </w:p>
    <w:p w14:paraId="2F34A239" w14:textId="77777777" w:rsidR="00B41E4B" w:rsidRDefault="004049AE">
      <w:pPr>
        <w:pStyle w:val="Abstimmungsergebnis"/>
        <w:rPr>
          <w:lang w:val="de-AT"/>
        </w:rPr>
      </w:pPr>
      <w:r>
        <w:rPr>
          <w:lang w:val="de-AT"/>
        </w:rPr>
        <w:t>Pro: 17</w:t>
      </w:r>
      <w:r>
        <w:rPr>
          <w:lang w:val="de-AT"/>
        </w:rPr>
        <w:tab/>
        <w:t>Contra: 0</w:t>
      </w:r>
      <w:r>
        <w:rPr>
          <w:lang w:val="de-AT"/>
        </w:rPr>
        <w:tab/>
        <w:t>Enthaltung: 0</w:t>
      </w:r>
      <w:r>
        <w:rPr>
          <w:lang w:val="de-AT"/>
        </w:rPr>
        <w:tab/>
        <w:t>Einstimmig angenommen</w:t>
      </w:r>
    </w:p>
    <w:p w14:paraId="114021B4" w14:textId="5D1E2550" w:rsidR="00B41E4B" w:rsidRDefault="00D57D19" w:rsidP="00D57D19">
      <w:pPr>
        <w:pStyle w:val="berschrift1"/>
        <w:numPr>
          <w:ilvl w:val="0"/>
          <w:numId w:val="0"/>
        </w:numPr>
        <w:ind w:left="360"/>
      </w:pPr>
      <w:bookmarkStart w:id="16" w:name="_Toc14"/>
      <w:r>
        <w:t xml:space="preserve">TOP </w:t>
      </w:r>
      <w:proofErr w:type="gramStart"/>
      <w:r>
        <w:t xml:space="preserve">13  </w:t>
      </w:r>
      <w:r w:rsidR="004049AE">
        <w:t>Mehr</w:t>
      </w:r>
      <w:proofErr w:type="gramEnd"/>
      <w:r w:rsidR="004049AE">
        <w:t xml:space="preserve"> Lern- und Arbeitsfläche in der TU Wien Bibliothek</w:t>
      </w:r>
      <w:bookmarkEnd w:id="16"/>
    </w:p>
    <w:p w14:paraId="6459A452" w14:textId="77777777" w:rsidR="00B41E4B" w:rsidRDefault="004049AE">
      <w:r>
        <w:t>Kontext:</w:t>
      </w:r>
    </w:p>
    <w:p w14:paraId="5E01C4E4" w14:textId="77777777" w:rsidR="00B41E4B" w:rsidRDefault="004049AE">
      <w:r>
        <w:t xml:space="preserve">Im 21. Jahrhundert hat sich die Bibliothek gewandelt, was sich ebenso an der TU Wien täglich erkennen lässt. Sie ist durch die digitale Zugänglichkeit verschiedener Werke </w:t>
      </w:r>
      <w:r>
        <w:lastRenderedPageBreak/>
        <w:t>hauptsächlich ein Ort des Lernens geworden, der ebenso Platz für Gruppenarbeiten für Studierende und auch andere Personen bieten soll. Gerade während des Semesters ist die Bibliothek der TU Wien schon zur Mitte des Vormittages völlig ausgelastet, während viele Studierende vergebens noch einen Lernplatz suchen.</w:t>
      </w:r>
    </w:p>
    <w:p w14:paraId="04EB3646" w14:textId="77777777" w:rsidR="00B41E4B" w:rsidRDefault="004049AE">
      <w:r>
        <w:t>Dabei würde die Bibliothek weitere geeignete Kapazitäten für Lern- und Arbeitsfläche bieten, die momentan durch Regale der Freihandaufstellung belegt sind. Diese Freihandaufstellung ist insbesondere im 2. und 3. Stock mit Facharbeiten und Artikeln befüllt, welche spärlich bis gar nicht mehr entliehen werden, und damit ausschließlich Platz kosten.</w:t>
      </w:r>
    </w:p>
    <w:p w14:paraId="4E8DCDEE" w14:textId="77777777" w:rsidR="00B41E4B" w:rsidRDefault="004049AE">
      <w:r>
        <w:t xml:space="preserve">Durch eine </w:t>
      </w:r>
      <w:r>
        <w:rPr>
          <w:b/>
          <w:bCs/>
          <w:i/>
          <w:iCs/>
        </w:rPr>
        <w:t>Digitalisierung und Auslagerung</w:t>
      </w:r>
      <w:r>
        <w:t xml:space="preserve"> von nicht bis kaum genutztes Werken in geeignete Lagerräumlichkeiten (Bibliotheksmagazine), ließe sich so auf mehreren Stockwerken wichtige Lern- und Arbeitsfläche schaffen, in der Lernplätze mit Tischen Platz finden würden. Überdies blieben die ausgelagerten Werke digital aber auch physisch weiterhin erhältlich. Auch sogenannte Freihandmagazine würden die Zugänglichkeit nach Auslagerung weiter erleichtern und garantieren. Damit ließe sich die Bibliothek der TU Wien unkompliziert den Bedürfnissen der Studierenden und anderen </w:t>
      </w:r>
      <w:proofErr w:type="spellStart"/>
      <w:proofErr w:type="gramStart"/>
      <w:r>
        <w:t>Besucher:innen</w:t>
      </w:r>
      <w:proofErr w:type="spellEnd"/>
      <w:proofErr w:type="gramEnd"/>
      <w:r>
        <w:t xml:space="preserve"> zeitgemäß anpassen.</w:t>
      </w:r>
    </w:p>
    <w:p w14:paraId="31220DA3" w14:textId="77777777" w:rsidR="00B41E4B" w:rsidRDefault="004049AE">
      <w:pPr>
        <w:pStyle w:val="Antragsberschrift"/>
      </w:pPr>
      <w:r>
        <w:t>Antrag: Moritz MAIRHOFER</w:t>
      </w:r>
    </w:p>
    <w:p w14:paraId="0271E875" w14:textId="77777777" w:rsidR="00B41E4B" w:rsidRDefault="004049AE">
      <w:pPr>
        <w:pStyle w:val="Antragstext"/>
      </w:pPr>
      <w:r>
        <w:t>Antrag auf Vertagung damit noch weitere Informationen von der TU Bibliothek gesammelt werden können.</w:t>
      </w:r>
    </w:p>
    <w:p w14:paraId="66EF737E" w14:textId="0830C503" w:rsidR="00B41E4B" w:rsidRDefault="004049AE">
      <w:pPr>
        <w:pStyle w:val="Abstimmungsergebnis"/>
        <w:rPr>
          <w:lang w:val="de-AT"/>
        </w:rPr>
      </w:pPr>
      <w:r>
        <w:rPr>
          <w:lang w:val="de-AT"/>
        </w:rPr>
        <w:t>Pro: 17</w:t>
      </w:r>
      <w:r>
        <w:rPr>
          <w:lang w:val="de-AT"/>
        </w:rPr>
        <w:tab/>
        <w:t>Contra: 0</w:t>
      </w:r>
      <w:r>
        <w:rPr>
          <w:lang w:val="de-AT"/>
        </w:rPr>
        <w:tab/>
        <w:t>Enthaltung: 0</w:t>
      </w:r>
      <w:r>
        <w:rPr>
          <w:lang w:val="de-AT"/>
        </w:rPr>
        <w:tab/>
        <w:t>Einstimmig angenommen</w:t>
      </w:r>
    </w:p>
    <w:p w14:paraId="5202B491" w14:textId="4CD60C85" w:rsidR="00D57D19" w:rsidRDefault="00D57D19" w:rsidP="00D57D19"/>
    <w:p w14:paraId="4AAB2F18" w14:textId="33039782" w:rsidR="00D57D19" w:rsidRPr="00D57D19" w:rsidRDefault="00D57D19" w:rsidP="00D57D19">
      <w:r>
        <w:t xml:space="preserve">Sitzungsunterbrechung auf Wunsch der </w:t>
      </w:r>
      <w:proofErr w:type="spellStart"/>
      <w:r>
        <w:t>Fachschaftsliste</w:t>
      </w:r>
      <w:proofErr w:type="spellEnd"/>
      <w:r>
        <w:t xml:space="preserve"> von 19:57-20:07 Uhr. Um 20:07 wurde die Sitzung wieder aufgenommen. </w:t>
      </w:r>
    </w:p>
    <w:p w14:paraId="0B2EA250" w14:textId="258928CC" w:rsidR="00B41E4B" w:rsidRDefault="00D57D19" w:rsidP="00D57D19">
      <w:pPr>
        <w:pStyle w:val="berschrift1"/>
        <w:numPr>
          <w:ilvl w:val="0"/>
          <w:numId w:val="0"/>
        </w:numPr>
        <w:ind w:left="360"/>
        <w:rPr>
          <w:lang w:val="de-AT"/>
        </w:rPr>
      </w:pPr>
      <w:bookmarkStart w:id="17" w:name="_Toc15"/>
      <w:r>
        <w:rPr>
          <w:lang w:val="de-AT"/>
        </w:rPr>
        <w:lastRenderedPageBreak/>
        <w:t xml:space="preserve">TOP </w:t>
      </w:r>
      <w:proofErr w:type="gramStart"/>
      <w:r>
        <w:rPr>
          <w:lang w:val="de-AT"/>
        </w:rPr>
        <w:t xml:space="preserve">14  </w:t>
      </w:r>
      <w:r w:rsidR="004049AE">
        <w:rPr>
          <w:lang w:val="de-AT"/>
        </w:rPr>
        <w:t>Anträge</w:t>
      </w:r>
      <w:proofErr w:type="gramEnd"/>
      <w:r w:rsidR="004049AE">
        <w:rPr>
          <w:lang w:val="de-AT"/>
        </w:rPr>
        <w:t xml:space="preserve"> im allgemeinen Interesse der Studierenden</w:t>
      </w:r>
      <w:bookmarkEnd w:id="17"/>
    </w:p>
    <w:p w14:paraId="17159302" w14:textId="77777777" w:rsidR="00B41E4B" w:rsidRDefault="004049AE">
      <w:pPr>
        <w:pStyle w:val="berschrift2"/>
      </w:pPr>
      <w:r>
        <w:t>Secret Service? Mehr Transparenz bei Veranstaltungen!</w:t>
      </w:r>
    </w:p>
    <w:p w14:paraId="31B57331" w14:textId="77777777" w:rsidR="00B41E4B" w:rsidRDefault="004049AE">
      <w:r>
        <w:t>Philipp PETRAC stellt den Antrag vor.</w:t>
      </w:r>
    </w:p>
    <w:p w14:paraId="1910F2DF" w14:textId="77777777" w:rsidR="00B41E4B" w:rsidRDefault="004049AE">
      <w:r>
        <w:t>Kontext:</w:t>
      </w:r>
    </w:p>
    <w:p w14:paraId="3A422735" w14:textId="77777777" w:rsidR="00B41E4B" w:rsidRDefault="004049AE">
      <w:r>
        <w:t xml:space="preserve">An der TU Wien finden laufend Veranstaltungen - auch </w:t>
      </w:r>
      <w:proofErr w:type="gramStart"/>
      <w:r>
        <w:t>von externen Veranstalter</w:t>
      </w:r>
      <w:proofErr w:type="gramEnd"/>
      <w:r>
        <w:t xml:space="preserve">*innen - statt. Oftmals sind Veranstaltungen nicht einsehbar, besonders in den "Repräsentationsräumen" (Kuppelsaal, </w:t>
      </w:r>
      <w:proofErr w:type="spellStart"/>
      <w:proofErr w:type="gramStart"/>
      <w:r>
        <w:t>Prechtlsaal,TUtheSky</w:t>
      </w:r>
      <w:proofErr w:type="spellEnd"/>
      <w:proofErr w:type="gramEnd"/>
      <w:r>
        <w:t>, Kontaktraum, ...), da diese nicht in der TISS Raumbelegung bzw. im Veranstaltungskalender der TU Wien öffentlich eingetragen sind. Dadurch ist keine Transparenz gegeben, an wen die TU Wien Räume vermietet und wie die Räumlichkeiten der TU Wien genutzt werden.</w:t>
      </w:r>
    </w:p>
    <w:p w14:paraId="16E70010" w14:textId="77777777" w:rsidR="00B41E4B" w:rsidRDefault="004049AE">
      <w:r>
        <w:t>Einerseits führt diese Intransparenz dazu, dass für die HTU sowie weitere TU Angehörige unklar ist, wie stark die Räume ausgelastet sind, wie oft diese ungenutzt leer stehen und dass sie nicht niederschwellig buchbar sind.</w:t>
      </w:r>
    </w:p>
    <w:p w14:paraId="36FA1731" w14:textId="77777777" w:rsidR="00B41E4B" w:rsidRDefault="004049AE">
      <w:r>
        <w:t xml:space="preserve">Andererseits ist durch diese Intransparenz nicht klar, an welche externe Veranstalter*innen, Unternehmen oder Vereine die TU Wien ihre Räume vermietet. Dadurch hat die </w:t>
      </w:r>
      <w:proofErr w:type="spellStart"/>
      <w:r>
        <w:t>Studienvertetung</w:t>
      </w:r>
      <w:proofErr w:type="spellEnd"/>
      <w:r>
        <w:t xml:space="preserve"> nicht die Möglichkeit sich gegebenenfalls zu Veranstaltungen zu positionieren.</w:t>
      </w:r>
    </w:p>
    <w:p w14:paraId="3358812D" w14:textId="77777777" w:rsidR="00B41E4B" w:rsidRDefault="004049AE">
      <w:pPr>
        <w:pStyle w:val="Antragsberschrift"/>
      </w:pPr>
      <w:r>
        <w:t>Antrag: Philipp PETRAC</w:t>
      </w:r>
    </w:p>
    <w:p w14:paraId="65607509" w14:textId="77777777" w:rsidR="00B41E4B" w:rsidRDefault="004049AE">
      <w:pPr>
        <w:pStyle w:val="Antragstext"/>
      </w:pPr>
      <w:r>
        <w:t>Die HTU Wien setzt sich bei der Universitätsleitung sowie allen weiteren relevanten Beteiligten dafür ein, dass alle Veranstaltungen, die an der TU Wien stattfinden, transparent in TISS bzw. im Veranstaltungskalender der TU Wien einsehbar werden. Dabei sollen Veranstaltungstitel, Veranstalter*in, Raum, sowie Zeitraum bekannt gegeben werden.</w:t>
      </w:r>
    </w:p>
    <w:p w14:paraId="4076C45E" w14:textId="77777777" w:rsidR="00B41E4B" w:rsidRDefault="004049AE">
      <w:r>
        <w:t>Antrag wird diskutiert. Nathan RUNGGALDIER fragt ob unter “Veranstalter” eine Privatperson oder die Gruppe gemeint ist. Philipp PETRAC erklärt, dass die Gruppe, das Unternehmen, der Verein, oder die Organisation gemeint ist.</w:t>
      </w:r>
    </w:p>
    <w:p w14:paraId="27582BC8" w14:textId="77777777" w:rsidR="00B41E4B" w:rsidRDefault="004049AE">
      <w:r>
        <w:lastRenderedPageBreak/>
        <w:t>Moritz MAIRHOFER möchte wissen welche und wie viele Räume spezifisch unter dem Antrag gemeint sind. Philipp PETRAC antwortet, dass vor allem die Räume, die vom Veranstaltungsmanagement der TU Wien verwaltet werden, also alle Räume, die nicht im TISS als buchbare Räume angelegt sind, gemeint sind.</w:t>
      </w:r>
    </w:p>
    <w:p w14:paraId="7C946521" w14:textId="77777777" w:rsidR="00B41E4B" w:rsidRDefault="004049AE">
      <w:pPr>
        <w:pStyle w:val="Antragsberschrift"/>
      </w:pPr>
      <w:r>
        <w:rPr>
          <w:rFonts w:eastAsiaTheme="minorEastAsia"/>
        </w:rPr>
        <w:t>Antrag: Paul KOO</w:t>
      </w:r>
    </w:p>
    <w:p w14:paraId="63F89C25" w14:textId="77777777" w:rsidR="00B41E4B" w:rsidRDefault="004049AE">
      <w:pPr>
        <w:pStyle w:val="Antragstext"/>
        <w:rPr>
          <w:rFonts w:cs="Calibri"/>
          <w:lang w:val="de-AT"/>
        </w:rPr>
      </w:pPr>
      <w:r>
        <w:rPr>
          <w:rFonts w:eastAsiaTheme="minorEastAsia" w:cs="Calibri"/>
          <w:lang w:val="de-AT"/>
        </w:rPr>
        <w:t>Es wird Rederecht für Theresa TENGG beantragt.</w:t>
      </w:r>
    </w:p>
    <w:p w14:paraId="538B2CB4" w14:textId="77777777" w:rsidR="00B41E4B" w:rsidRDefault="004049AE">
      <w:pPr>
        <w:pStyle w:val="Abstimmungsergebnis"/>
        <w:rPr>
          <w:rFonts w:cs="Calibri"/>
          <w:lang w:val="de-AT"/>
        </w:rPr>
      </w:pPr>
      <w:r>
        <w:rPr>
          <w:rFonts w:eastAsiaTheme="minorEastAsia" w:cs="Calibri"/>
          <w:lang w:val="de-AT"/>
        </w:rPr>
        <w:t>Pro: 17</w:t>
      </w:r>
      <w:r>
        <w:rPr>
          <w:rFonts w:eastAsiaTheme="minorEastAsia" w:cs="Calibri"/>
          <w:lang w:val="de-AT"/>
        </w:rPr>
        <w:tab/>
        <w:t>Contra: 0</w:t>
      </w:r>
      <w:r>
        <w:rPr>
          <w:rFonts w:eastAsiaTheme="minorEastAsia" w:cs="Calibri"/>
          <w:lang w:val="de-AT"/>
        </w:rPr>
        <w:tab/>
        <w:t>Enthaltung: 0</w:t>
      </w:r>
      <w:r>
        <w:rPr>
          <w:rFonts w:eastAsiaTheme="minorEastAsia" w:cs="Calibri"/>
          <w:lang w:val="de-AT"/>
        </w:rPr>
        <w:tab/>
        <w:t>Einstimmig angenommen</w:t>
      </w:r>
    </w:p>
    <w:p w14:paraId="1D3ED97F" w14:textId="77777777" w:rsidR="00B41E4B" w:rsidRDefault="004049AE">
      <w:r>
        <w:t>Theresa TENGG erklärt, dass es derzeitig im TISS so ist, dass die Namen der Privatperson die die Räume gebucht hat nur für TU-interne Personen sichtbar ist. Beim Veranstaltungskalender der TU Wien ist das nicht der Fall.</w:t>
      </w:r>
    </w:p>
    <w:p w14:paraId="0F2AAA64" w14:textId="77777777" w:rsidR="00B41E4B" w:rsidRDefault="004049AE">
      <w:pPr>
        <w:pStyle w:val="Antragsberschrift"/>
      </w:pPr>
      <w:r>
        <w:t>Antrag: Pia-Marie GRAVES</w:t>
      </w:r>
    </w:p>
    <w:p w14:paraId="72D77C37" w14:textId="77777777" w:rsidR="00B41E4B" w:rsidRDefault="004049AE">
      <w:pPr>
        <w:pStyle w:val="Antragstext"/>
      </w:pPr>
      <w:r>
        <w:t>Antrag auf Vertagung.</w:t>
      </w:r>
    </w:p>
    <w:p w14:paraId="4FC54B88" w14:textId="77777777" w:rsidR="00B41E4B" w:rsidRDefault="004049AE">
      <w:pPr>
        <w:pStyle w:val="Abstimmungsergebnis"/>
        <w:rPr>
          <w:rFonts w:cs="Calibri"/>
          <w:lang w:val="de-AT"/>
        </w:rPr>
      </w:pPr>
      <w:r>
        <w:rPr>
          <w:rFonts w:eastAsiaTheme="minorEastAsia" w:cs="Calibri"/>
          <w:lang w:val="de-AT"/>
        </w:rPr>
        <w:t>Pro: 12</w:t>
      </w:r>
      <w:r>
        <w:rPr>
          <w:rFonts w:eastAsiaTheme="minorEastAsia" w:cs="Calibri"/>
          <w:lang w:val="de-AT"/>
        </w:rPr>
        <w:tab/>
        <w:t>Contra: 4</w:t>
      </w:r>
      <w:r>
        <w:rPr>
          <w:rFonts w:eastAsiaTheme="minorEastAsia" w:cs="Calibri"/>
          <w:lang w:val="de-AT"/>
        </w:rPr>
        <w:tab/>
        <w:t>Enthaltung: 1</w:t>
      </w:r>
      <w:r>
        <w:rPr>
          <w:rFonts w:eastAsiaTheme="minorEastAsia" w:cs="Calibri"/>
          <w:lang w:val="de-AT"/>
        </w:rPr>
        <w:tab/>
        <w:t>Angenommen</w:t>
      </w:r>
    </w:p>
    <w:p w14:paraId="5EEF7C7E" w14:textId="5C859B7B" w:rsidR="00B41E4B" w:rsidRDefault="00D57D19" w:rsidP="00D57D19">
      <w:pPr>
        <w:pStyle w:val="berschrift1"/>
        <w:numPr>
          <w:ilvl w:val="0"/>
          <w:numId w:val="0"/>
        </w:numPr>
        <w:ind w:left="360"/>
      </w:pPr>
      <w:bookmarkStart w:id="18" w:name="_Toc16"/>
      <w:r>
        <w:t xml:space="preserve">TOP </w:t>
      </w:r>
      <w:proofErr w:type="gramStart"/>
      <w:r>
        <w:t xml:space="preserve">15  </w:t>
      </w:r>
      <w:r w:rsidR="004049AE">
        <w:t>Allfälliges</w:t>
      </w:r>
      <w:bookmarkEnd w:id="18"/>
      <w:proofErr w:type="gramEnd"/>
    </w:p>
    <w:p w14:paraId="2487D0AE" w14:textId="7D184791" w:rsidR="00B41E4B" w:rsidRDefault="004049AE">
      <w:r>
        <w:rPr>
          <w:rFonts w:cs="Calibri"/>
        </w:rPr>
        <w:t xml:space="preserve">Für die nächste UV-Vorbesprechung wird </w:t>
      </w:r>
      <w:r w:rsidR="00D57D19">
        <w:rPr>
          <w:rFonts w:cs="Calibri"/>
        </w:rPr>
        <w:t xml:space="preserve">der </w:t>
      </w:r>
      <w:r>
        <w:rPr>
          <w:rFonts w:cs="Calibri"/>
        </w:rPr>
        <w:t xml:space="preserve">8. Jänner von 15.00 bis 17:00 bestimmt. </w:t>
      </w:r>
      <w:r>
        <w:t xml:space="preserve">Für eine UV-Sitzung im Mai wird Mittwoch, der 22. um 18:00 Uhr bestimmt. </w:t>
      </w:r>
    </w:p>
    <w:p w14:paraId="095D7410" w14:textId="17CD932F" w:rsidR="00B41E4B" w:rsidRDefault="004049AE">
      <w:r>
        <w:t>Paul KOO lädt alle UV-</w:t>
      </w:r>
      <w:proofErr w:type="spellStart"/>
      <w:r>
        <w:t>Mandatar_innen</w:t>
      </w:r>
      <w:proofErr w:type="spellEnd"/>
      <w:r>
        <w:t xml:space="preserve"> als Ehrengäste der HTU zur TU-Ball ein. Er erklärt, </w:t>
      </w:r>
      <w:proofErr w:type="gramStart"/>
      <w:r>
        <w:t>das</w:t>
      </w:r>
      <w:proofErr w:type="gramEnd"/>
      <w:r>
        <w:t xml:space="preserve"> die Hauptmitglieder ihre Karten an die </w:t>
      </w:r>
      <w:r w:rsidR="00D57D19">
        <w:t xml:space="preserve">ständigen Ersatzmitglieder </w:t>
      </w:r>
      <w:r>
        <w:t xml:space="preserve">übertragen können, wenn sie nicht teilnehmen können. Er bittet </w:t>
      </w:r>
      <w:proofErr w:type="gramStart"/>
      <w:r>
        <w:t xml:space="preserve">um einen </w:t>
      </w:r>
      <w:r w:rsidR="00D57D19">
        <w:t>Rückmeldung</w:t>
      </w:r>
      <w:proofErr w:type="gramEnd"/>
      <w:r>
        <w:t xml:space="preserve"> per Email und eine Bestätigung ob eine Begleitung mitgenommen wird.</w:t>
      </w:r>
    </w:p>
    <w:p w14:paraId="613A3CE9" w14:textId="0F9C39F4" w:rsidR="00B41E4B" w:rsidRDefault="004049AE">
      <w:r>
        <w:t>Philipp PETRAC bemerkt, dass er sich gewünscht hätte</w:t>
      </w:r>
      <w:r w:rsidR="00D57D19">
        <w:t>,</w:t>
      </w:r>
      <w:r>
        <w:t xml:space="preserve"> wenn eine Diskussion vor der Vertagung der Anträge von Moritz MAIRHOFER stattgefunden hätte. </w:t>
      </w:r>
    </w:p>
    <w:p w14:paraId="123FB234" w14:textId="6F20A79B" w:rsidR="00B41E4B" w:rsidRDefault="004049AE">
      <w:r>
        <w:t>Paul KOO bemerkt auch dass für den Satzungsausschuss noch eine Nominierung vo</w:t>
      </w:r>
      <w:r w:rsidR="00D57D19">
        <w:t>m</w:t>
      </w:r>
      <w:r>
        <w:t xml:space="preserve"> VSSTÖ fehlt. Er weist darauf hin, dass die Nominierungen vom Zustellungsbevollmächtigten geschickt werden müssen. </w:t>
      </w:r>
    </w:p>
    <w:p w14:paraId="27B2AD09" w14:textId="2BD822C4" w:rsidR="00B41E4B" w:rsidRPr="00D57D19" w:rsidRDefault="004049AE">
      <w:r>
        <w:lastRenderedPageBreak/>
        <w:t xml:space="preserve">Paul KOO bedankt sich </w:t>
      </w:r>
      <w:proofErr w:type="gramStart"/>
      <w:r>
        <w:t xml:space="preserve">bei den </w:t>
      </w:r>
      <w:proofErr w:type="spellStart"/>
      <w:r>
        <w:t>Mandatar</w:t>
      </w:r>
      <w:proofErr w:type="gramEnd"/>
      <w:r>
        <w:t>_innen</w:t>
      </w:r>
      <w:proofErr w:type="spellEnd"/>
      <w:r>
        <w:t xml:space="preserve"> für ihr Kommen, wünscht allen einen gutes Rutsch ins neue Jahr und eine erholsame lehrveranstaltungsfreie Zeit. </w:t>
      </w:r>
      <w:r>
        <w:rPr>
          <w:rFonts w:cs="Calibri"/>
        </w:rPr>
        <w:t>Keine weiteren Wortmeldungen, Paul KOO beendet die Sitzung um 20:26 Uhr.</w:t>
      </w:r>
    </w:p>
    <w:p w14:paraId="0CA4E945" w14:textId="77777777" w:rsidR="00B41E4B" w:rsidRDefault="00B41E4B">
      <w:pPr>
        <w:rPr>
          <w:rFonts w:cs="Calibri"/>
        </w:rPr>
      </w:pPr>
    </w:p>
    <w:p w14:paraId="2D95BBFB" w14:textId="77777777" w:rsidR="00B41E4B" w:rsidRDefault="004049AE">
      <w:pPr>
        <w:tabs>
          <w:tab w:val="right" w:pos="9072"/>
        </w:tabs>
        <w:rPr>
          <w:rFonts w:cs="Calibri"/>
        </w:rPr>
      </w:pPr>
      <w:r>
        <w:rPr>
          <w:rFonts w:cs="Calibri"/>
        </w:rPr>
        <w:t>Datum</w:t>
      </w:r>
      <w:r>
        <w:rPr>
          <w:rFonts w:cs="Calibri"/>
        </w:rPr>
        <w:tab/>
      </w:r>
      <w:proofErr w:type="spellStart"/>
      <w:r>
        <w:rPr>
          <w:rFonts w:cs="Calibri"/>
        </w:rPr>
        <w:t>Datum</w:t>
      </w:r>
      <w:proofErr w:type="spellEnd"/>
    </w:p>
    <w:p w14:paraId="645963B3" w14:textId="77777777" w:rsidR="00B41E4B" w:rsidRDefault="00B41E4B">
      <w:pPr>
        <w:tabs>
          <w:tab w:val="right" w:pos="9072"/>
        </w:tabs>
        <w:rPr>
          <w:rFonts w:cs="Calibri"/>
        </w:rPr>
      </w:pPr>
    </w:p>
    <w:p w14:paraId="5452A9DC" w14:textId="77777777" w:rsidR="00B41E4B" w:rsidRDefault="004049AE">
      <w:pPr>
        <w:tabs>
          <w:tab w:val="right" w:pos="9072"/>
        </w:tabs>
        <w:rPr>
          <w:rFonts w:cs="Calibri"/>
        </w:rPr>
      </w:pPr>
      <w:r>
        <w:rPr>
          <w:rFonts w:cs="Calibri"/>
        </w:rPr>
        <w:t>________________________</w:t>
      </w:r>
      <w:r>
        <w:rPr>
          <w:rFonts w:cs="Calibri"/>
        </w:rPr>
        <w:tab/>
        <w:t>________________________</w:t>
      </w:r>
    </w:p>
    <w:p w14:paraId="024B42FA" w14:textId="77777777" w:rsidR="00B41E4B" w:rsidRDefault="004049AE">
      <w:pPr>
        <w:tabs>
          <w:tab w:val="right" w:pos="9072"/>
        </w:tabs>
        <w:rPr>
          <w:rFonts w:cs="Calibri"/>
        </w:rPr>
      </w:pPr>
      <w:r>
        <w:rPr>
          <w:rFonts w:cs="Calibri"/>
        </w:rPr>
        <w:t>Paul Koo</w:t>
      </w:r>
      <w:r>
        <w:rPr>
          <w:rFonts w:cs="Calibri"/>
        </w:rPr>
        <w:tab/>
        <w:t>Hajnal Miklos</w:t>
      </w:r>
    </w:p>
    <w:p w14:paraId="1C55336F" w14:textId="77777777" w:rsidR="00B41E4B" w:rsidRDefault="004049AE">
      <w:pPr>
        <w:tabs>
          <w:tab w:val="right" w:pos="9072"/>
        </w:tabs>
        <w:rPr>
          <w:rFonts w:cs="Calibri"/>
        </w:rPr>
      </w:pPr>
      <w:r>
        <w:rPr>
          <w:rFonts w:cs="Calibri"/>
        </w:rPr>
        <w:t xml:space="preserve">Vorsitzender der HTU </w:t>
      </w:r>
      <w:r>
        <w:rPr>
          <w:rFonts w:cs="Calibri"/>
        </w:rPr>
        <w:tab/>
        <w:t>Protokollführerin</w:t>
      </w:r>
    </w:p>
    <w:p w14:paraId="0BA2EF2A" w14:textId="77777777" w:rsidR="00B41E4B" w:rsidRDefault="004049AE">
      <w:pPr>
        <w:tabs>
          <w:tab w:val="right" w:pos="9072"/>
        </w:tabs>
        <w:rPr>
          <w:rFonts w:cs="Calibri"/>
        </w:rPr>
      </w:pPr>
      <w:r>
        <w:rPr>
          <w:rFonts w:cs="Calibri"/>
          <w:b/>
        </w:rPr>
        <w:br w:type="page"/>
      </w:r>
    </w:p>
    <w:p w14:paraId="04BDCD77" w14:textId="77777777" w:rsidR="00B41E4B" w:rsidRDefault="004049AE">
      <w:pPr>
        <w:pStyle w:val="TOCHeading1"/>
        <w:rPr>
          <w:lang w:val="de-AT"/>
        </w:rPr>
      </w:pPr>
      <w:r>
        <w:rPr>
          <w:lang w:val="de-AT"/>
        </w:rPr>
        <w:lastRenderedPageBreak/>
        <w:t>ANTRAGSVERZEICHNIS</w:t>
      </w:r>
    </w:p>
    <w:p w14:paraId="00801258" w14:textId="77777777" w:rsidR="00B41E4B" w:rsidRDefault="004049AE">
      <w:pPr>
        <w:pStyle w:val="Verzeichnis1"/>
        <w:tabs>
          <w:tab w:val="right" w:leader="dot" w:pos="8494"/>
        </w:tabs>
        <w:rPr>
          <w:rFonts w:asciiTheme="minorHAnsi" w:eastAsiaTheme="minorEastAsia" w:hAnsiTheme="minorHAnsi" w:cstheme="minorBidi"/>
          <w:szCs w:val="22"/>
        </w:rPr>
      </w:pPr>
      <w:r>
        <w:fldChar w:fldCharType="begin"/>
      </w:r>
      <w:r>
        <w:instrText xml:space="preserve"> TOC \n \t "Antragstext;2;Antragsüberschrift;1;Abstimmungsergebnis;3" </w:instrText>
      </w:r>
      <w:r>
        <w:fldChar w:fldCharType="separate"/>
      </w:r>
      <w:r>
        <w:t>Antrag: Paul KOO</w:t>
      </w:r>
    </w:p>
    <w:p w14:paraId="4C4C71B7" w14:textId="77777777" w:rsidR="00B41E4B" w:rsidRDefault="004049AE">
      <w:pPr>
        <w:pStyle w:val="Verzeichnis2"/>
        <w:tabs>
          <w:tab w:val="right" w:leader="dot" w:pos="8494"/>
        </w:tabs>
        <w:rPr>
          <w:rFonts w:cs="Calibri"/>
        </w:rPr>
      </w:pPr>
      <w:r>
        <w:rPr>
          <w:rFonts w:cs="Calibri"/>
          <w:lang w:val="de-AT"/>
        </w:rPr>
        <w:t>Die Universitätsvertretung an der TU Wien möge beschließen, dass der Tagesordnung TOP 10, Unterstützung bei Neuausstellung des Studierendenausweis für trans und nicht-binäre Studierende, vor TOP 7 gezogen wird.</w:t>
      </w:r>
    </w:p>
    <w:p w14:paraId="2BB358B8" w14:textId="77777777" w:rsidR="00B41E4B" w:rsidRDefault="004049AE">
      <w:pPr>
        <w:pStyle w:val="Verzeichnis3"/>
        <w:tabs>
          <w:tab w:val="left" w:pos="658"/>
          <w:tab w:val="right" w:leader="dot" w:pos="8494"/>
        </w:tabs>
        <w:rPr>
          <w:rFonts w:cs="Calibri"/>
        </w:rPr>
      </w:pPr>
      <w:r>
        <w:rPr>
          <w:rFonts w:cs="Calibri"/>
          <w:lang w:val="de-AT"/>
        </w:rPr>
        <w:t>Pro: 17</w:t>
      </w:r>
      <w:r>
        <w:rPr>
          <w:rFonts w:cs="Calibri"/>
          <w:lang w:val="de-AT"/>
        </w:rPr>
        <w:tab/>
        <w:t>Contra: 0Enthaltung: 0Einstimmig angenommen</w:t>
      </w:r>
    </w:p>
    <w:p w14:paraId="1A5F449E" w14:textId="77777777" w:rsidR="00B41E4B" w:rsidRDefault="004049AE">
      <w:pPr>
        <w:pStyle w:val="Verzeichnis1"/>
        <w:tabs>
          <w:tab w:val="right" w:leader="dot" w:pos="8494"/>
        </w:tabs>
      </w:pPr>
      <w:r>
        <w:t>Antrag: Paul KOO</w:t>
      </w:r>
    </w:p>
    <w:p w14:paraId="53D81699" w14:textId="77777777" w:rsidR="00B41E4B" w:rsidRDefault="004049AE">
      <w:pPr>
        <w:pStyle w:val="Verzeichnis2"/>
        <w:tabs>
          <w:tab w:val="right" w:leader="dot" w:pos="8494"/>
        </w:tabs>
        <w:rPr>
          <w:rFonts w:cs="Calibri"/>
        </w:rPr>
      </w:pPr>
      <w:r>
        <w:rPr>
          <w:rFonts w:cs="Calibri"/>
          <w:lang w:val="de-AT"/>
        </w:rPr>
        <w:t>Die Universitätsvertretung an der TU Wien möge beschließen, dass bei der Tagesordnung TOP 7, das Unterpunkt 7a zugefügt wird.</w:t>
      </w:r>
    </w:p>
    <w:p w14:paraId="23E7C413" w14:textId="77777777" w:rsidR="00B41E4B" w:rsidRDefault="004049AE">
      <w:pPr>
        <w:pStyle w:val="Verzeichnis3"/>
        <w:tabs>
          <w:tab w:val="left" w:pos="658"/>
          <w:tab w:val="right" w:leader="dot" w:pos="8494"/>
        </w:tabs>
        <w:rPr>
          <w:rFonts w:cs="Calibri"/>
        </w:rPr>
      </w:pPr>
      <w:r>
        <w:rPr>
          <w:rFonts w:cs="Calibri"/>
          <w:lang w:val="de-AT"/>
        </w:rPr>
        <w:t>Pro: 17</w:t>
      </w:r>
      <w:r>
        <w:rPr>
          <w:rFonts w:cs="Calibri"/>
          <w:lang w:val="de-AT"/>
        </w:rPr>
        <w:tab/>
        <w:t>Contra: 0Enthaltung: 0Einstimmig angenommen</w:t>
      </w:r>
    </w:p>
    <w:p w14:paraId="0D59D43D" w14:textId="77777777" w:rsidR="00B41E4B" w:rsidRDefault="004049AE">
      <w:pPr>
        <w:pStyle w:val="Verzeichnis1"/>
        <w:tabs>
          <w:tab w:val="right" w:leader="dot" w:pos="8494"/>
        </w:tabs>
      </w:pPr>
      <w:r>
        <w:rPr>
          <w:rFonts w:eastAsiaTheme="minorEastAsia"/>
        </w:rPr>
        <w:t>Antrag: Paul KOO</w:t>
      </w:r>
    </w:p>
    <w:p w14:paraId="4A2FD8A3" w14:textId="77777777" w:rsidR="00B41E4B" w:rsidRDefault="004049AE">
      <w:pPr>
        <w:pStyle w:val="Verzeichnis2"/>
        <w:tabs>
          <w:tab w:val="right" w:leader="dot" w:pos="8494"/>
        </w:tabs>
      </w:pPr>
      <w:r>
        <w:t>Die Universitätsvertretung an der TU Wien möge die geänderte Tagesordnung genehmigen.</w:t>
      </w:r>
    </w:p>
    <w:p w14:paraId="2896D310" w14:textId="77777777" w:rsidR="00B41E4B" w:rsidRDefault="004049AE">
      <w:pPr>
        <w:pStyle w:val="Verzeichnis3"/>
        <w:tabs>
          <w:tab w:val="left" w:pos="658"/>
          <w:tab w:val="right" w:leader="dot" w:pos="8494"/>
        </w:tabs>
        <w:rPr>
          <w:rFonts w:cs="Calibri"/>
        </w:rPr>
      </w:pPr>
      <w:r>
        <w:rPr>
          <w:rFonts w:eastAsiaTheme="minorEastAsia" w:cs="Calibri"/>
          <w:lang w:val="de-AT"/>
        </w:rPr>
        <w:t>Pro: 17</w:t>
      </w:r>
      <w:r>
        <w:rPr>
          <w:rFonts w:eastAsiaTheme="minorEastAsia" w:cs="Calibri"/>
          <w:lang w:val="de-AT"/>
        </w:rPr>
        <w:tab/>
        <w:t>Contra: 0Enthaltung: 0Einstimmig angenommen</w:t>
      </w:r>
    </w:p>
    <w:p w14:paraId="3D2BCB3A" w14:textId="77777777" w:rsidR="00B41E4B" w:rsidRDefault="004049AE">
      <w:pPr>
        <w:pStyle w:val="Verzeichnis1"/>
        <w:tabs>
          <w:tab w:val="right" w:leader="dot" w:pos="8494"/>
        </w:tabs>
      </w:pPr>
      <w:r>
        <w:rPr>
          <w:rFonts w:eastAsiaTheme="minorEastAsia"/>
        </w:rPr>
        <w:t>Antrag: Paul Koo</w:t>
      </w:r>
    </w:p>
    <w:p w14:paraId="542055AC" w14:textId="77777777" w:rsidR="00B41E4B" w:rsidRDefault="004049AE">
      <w:pPr>
        <w:pStyle w:val="Verzeichnis2"/>
        <w:tabs>
          <w:tab w:val="right" w:leader="dot" w:pos="8494"/>
        </w:tabs>
      </w:pPr>
      <w:r>
        <w:t>Antrag auf Genehmigung des Protokolls der 1. UV-Sitzung der Periode 2023-2025 mit der besprochenen Änderugen.</w:t>
      </w:r>
    </w:p>
    <w:p w14:paraId="77838D02" w14:textId="77777777" w:rsidR="00B41E4B" w:rsidRDefault="004049AE">
      <w:pPr>
        <w:pStyle w:val="Verzeichnis3"/>
        <w:tabs>
          <w:tab w:val="left" w:pos="658"/>
          <w:tab w:val="right" w:leader="dot" w:pos="8494"/>
        </w:tabs>
        <w:rPr>
          <w:rFonts w:cs="Calibri"/>
        </w:rPr>
      </w:pPr>
      <w:r>
        <w:rPr>
          <w:rFonts w:eastAsiaTheme="minorEastAsia" w:cs="Calibri"/>
          <w:lang w:val="de-AT"/>
        </w:rPr>
        <w:t>Pro: 16</w:t>
      </w:r>
      <w:r>
        <w:rPr>
          <w:rFonts w:eastAsiaTheme="minorEastAsia" w:cs="Calibri"/>
          <w:lang w:val="de-AT"/>
        </w:rPr>
        <w:tab/>
        <w:t>Contra: 0Enthaltung: 1Angenommen</w:t>
      </w:r>
    </w:p>
    <w:p w14:paraId="0CC58AA7" w14:textId="77777777" w:rsidR="00B41E4B" w:rsidRDefault="004049AE">
      <w:pPr>
        <w:pStyle w:val="Verzeichnis1"/>
        <w:tabs>
          <w:tab w:val="right" w:leader="dot" w:pos="8494"/>
        </w:tabs>
      </w:pPr>
      <w:r>
        <w:rPr>
          <w:rFonts w:eastAsiaTheme="minorEastAsia"/>
        </w:rPr>
        <w:t>Antrag: Paul KOO</w:t>
      </w:r>
    </w:p>
    <w:p w14:paraId="1164E523" w14:textId="77777777" w:rsidR="00B41E4B" w:rsidRDefault="004049AE">
      <w:pPr>
        <w:pStyle w:val="Verzeichnis2"/>
        <w:tabs>
          <w:tab w:val="right" w:leader="dot" w:pos="8494"/>
        </w:tabs>
        <w:rPr>
          <w:rFonts w:cs="Calibri"/>
        </w:rPr>
      </w:pPr>
      <w:r>
        <w:rPr>
          <w:rFonts w:eastAsiaTheme="minorEastAsia" w:cs="Calibri"/>
          <w:lang w:val="de-AT"/>
        </w:rPr>
        <w:t xml:space="preserve">Es wird Rederecht für </w:t>
      </w:r>
      <w:r>
        <w:rPr>
          <w:rFonts w:cs="Calibri"/>
        </w:rPr>
        <w:t>Hassan DJAFARI</w:t>
      </w:r>
      <w:r>
        <w:rPr>
          <w:rFonts w:eastAsiaTheme="minorEastAsia" w:cs="Calibri"/>
          <w:lang w:val="de-AT"/>
        </w:rPr>
        <w:t xml:space="preserve"> beantragt.</w:t>
      </w:r>
    </w:p>
    <w:p w14:paraId="66B73998" w14:textId="77777777" w:rsidR="00B41E4B" w:rsidRDefault="004049AE">
      <w:pPr>
        <w:pStyle w:val="Verzeichnis3"/>
        <w:tabs>
          <w:tab w:val="left" w:pos="658"/>
          <w:tab w:val="right" w:leader="dot" w:pos="8494"/>
        </w:tabs>
        <w:rPr>
          <w:rFonts w:cs="Calibri"/>
        </w:rPr>
      </w:pPr>
      <w:r>
        <w:rPr>
          <w:rFonts w:eastAsiaTheme="minorEastAsia" w:cs="Calibri"/>
          <w:lang w:val="de-AT"/>
        </w:rPr>
        <w:t>Pro: 17</w:t>
      </w:r>
      <w:r>
        <w:rPr>
          <w:rFonts w:eastAsiaTheme="minorEastAsia" w:cs="Calibri"/>
          <w:lang w:val="de-AT"/>
        </w:rPr>
        <w:tab/>
        <w:t>Contra: 0Enthaltung: 0Einstimmig angenommen</w:t>
      </w:r>
    </w:p>
    <w:p w14:paraId="1E2959CE" w14:textId="77777777" w:rsidR="00B41E4B" w:rsidRDefault="004049AE">
      <w:pPr>
        <w:pStyle w:val="Verzeichnis1"/>
        <w:tabs>
          <w:tab w:val="right" w:leader="dot" w:pos="8494"/>
        </w:tabs>
      </w:pPr>
      <w:r>
        <w:t>Antrag: Felix EFFENBERG</w:t>
      </w:r>
    </w:p>
    <w:p w14:paraId="336708A8" w14:textId="77777777" w:rsidR="00B41E4B" w:rsidRDefault="004049AE">
      <w:pPr>
        <w:pStyle w:val="Verzeichnis2"/>
        <w:tabs>
          <w:tab w:val="right" w:leader="dot" w:pos="8494"/>
        </w:tabs>
      </w:pPr>
      <w:r>
        <w:t>Die HTU Wien setzt sich gegenüber der Universitätsleitung sowie anderen relevanten Stakeholder*innen dafür ein, dass im Zuge einer Namensänderung keine Kosten für trans und nicht-binäre Studierende bei Neuausstellung des Studierendenausweis an der TU Wien anfallen.</w:t>
      </w:r>
    </w:p>
    <w:p w14:paraId="12C3E030" w14:textId="77777777" w:rsidR="00B41E4B" w:rsidRDefault="004049AE">
      <w:pPr>
        <w:pStyle w:val="Verzeichnis3"/>
        <w:tabs>
          <w:tab w:val="left" w:pos="658"/>
          <w:tab w:val="right" w:leader="dot" w:pos="8494"/>
        </w:tabs>
        <w:rPr>
          <w:rFonts w:eastAsiaTheme="minorEastAsia" w:cs="Calibri"/>
        </w:rPr>
      </w:pPr>
      <w:r>
        <w:rPr>
          <w:rFonts w:eastAsiaTheme="minorEastAsia" w:cs="Calibri"/>
          <w:lang w:val="de-AT"/>
        </w:rPr>
        <w:t>Pro: 17</w:t>
      </w:r>
      <w:r>
        <w:rPr>
          <w:rFonts w:eastAsiaTheme="minorEastAsia" w:cs="Calibri"/>
          <w:lang w:val="de-AT"/>
        </w:rPr>
        <w:tab/>
        <w:t>Contra: 0Enthaltung: 0Einstimmig angenommen</w:t>
      </w:r>
    </w:p>
    <w:p w14:paraId="7F7C4C07" w14:textId="77777777" w:rsidR="00B41E4B" w:rsidRDefault="004049AE">
      <w:pPr>
        <w:pStyle w:val="Verzeichnis1"/>
        <w:tabs>
          <w:tab w:val="right" w:leader="dot" w:pos="8494"/>
        </w:tabs>
      </w:pPr>
      <w:r>
        <w:t>Zusatzantrag:</w:t>
      </w:r>
    </w:p>
    <w:p w14:paraId="5E7DAA64" w14:textId="77777777" w:rsidR="00B41E4B" w:rsidRDefault="004049AE">
      <w:pPr>
        <w:pStyle w:val="Verzeichnis1"/>
        <w:tabs>
          <w:tab w:val="right" w:leader="dot" w:pos="8494"/>
        </w:tabs>
        <w:rPr>
          <w:rFonts w:ascii="Times New Roman" w:hAnsi="Times New Roman" w:cs="Times New Roman"/>
        </w:rPr>
      </w:pPr>
      <w:r>
        <w:rPr>
          <w:lang w:eastAsia="zh-TW"/>
        </w:rPr>
        <w:t>Antrag: Godwin BIZIYAREMYE</w:t>
      </w:r>
    </w:p>
    <w:p w14:paraId="15FEB64B" w14:textId="77777777" w:rsidR="00B41E4B" w:rsidRDefault="004049AE">
      <w:pPr>
        <w:pStyle w:val="Verzeichnis2"/>
        <w:tabs>
          <w:tab w:val="right" w:leader="dot" w:pos="8494"/>
        </w:tabs>
        <w:rPr>
          <w:rFonts w:ascii="Times New Roman" w:hAnsi="Times New Roman" w:cs="Times New Roman"/>
        </w:rPr>
      </w:pPr>
      <w:r>
        <w:rPr>
          <w:lang w:eastAsia="zh-TW"/>
        </w:rPr>
        <w:t>Die HTU möge die vorliegende 2. Änderung des Jahresvoranschlag beschließen</w:t>
      </w:r>
    </w:p>
    <w:p w14:paraId="67A4074D" w14:textId="77777777" w:rsidR="00B41E4B" w:rsidRDefault="004049AE">
      <w:pPr>
        <w:pStyle w:val="Verzeichnis3"/>
        <w:tabs>
          <w:tab w:val="left" w:pos="658"/>
          <w:tab w:val="right" w:leader="dot" w:pos="8494"/>
        </w:tabs>
      </w:pPr>
      <w:r>
        <w:rPr>
          <w:lang w:eastAsia="zh-TW"/>
        </w:rPr>
        <w:t>Pro: 14</w:t>
      </w:r>
      <w:r>
        <w:rPr>
          <w:lang w:eastAsia="zh-TW"/>
        </w:rPr>
        <w:tab/>
        <w:t>Contra: 0 Enthaltung: 3Angenommen</w:t>
      </w:r>
    </w:p>
    <w:p w14:paraId="1AB90DAF" w14:textId="77777777" w:rsidR="00B41E4B" w:rsidRDefault="004049AE">
      <w:pPr>
        <w:pStyle w:val="Verzeichnis1"/>
        <w:tabs>
          <w:tab w:val="right" w:leader="dot" w:pos="8494"/>
        </w:tabs>
      </w:pPr>
      <w:r>
        <w:lastRenderedPageBreak/>
        <w:t>Antrag: Philipp PETRAC</w:t>
      </w:r>
    </w:p>
    <w:p w14:paraId="484EBDF4" w14:textId="77777777" w:rsidR="00B41E4B" w:rsidRDefault="004049AE">
      <w:pPr>
        <w:pStyle w:val="Verzeichnis2"/>
        <w:tabs>
          <w:tab w:val="right" w:leader="dot" w:pos="8494"/>
        </w:tabs>
      </w:pPr>
      <w:r>
        <w:t>Die HTU Wien setzt sich bei der Universitätsleitung sowie allen weiteren relevanten Stakeholder*innen dafür ein, bei der Planung zur Neunutzung des Luftpavillons sowie der zugehörigen Terrasse involviert zu sein. Die HTU Wien soll sich im Zuge dieses Planungsprozesses dafür einsetzen, dass der Luftpavillon für Studierende dauerhaft als Sozial-, Lern- und Arbeitsraum oder Zeichensaal zur Verfügung steht.</w:t>
      </w:r>
    </w:p>
    <w:p w14:paraId="0FDA0925" w14:textId="77777777" w:rsidR="00B41E4B" w:rsidRDefault="004049AE">
      <w:pPr>
        <w:pStyle w:val="Verzeichnis3"/>
        <w:tabs>
          <w:tab w:val="left" w:pos="658"/>
          <w:tab w:val="right" w:leader="dot" w:pos="8494"/>
        </w:tabs>
      </w:pPr>
      <w:r>
        <w:rPr>
          <w:rFonts w:eastAsiaTheme="minorEastAsia" w:cs="Calibri"/>
          <w:lang w:val="de-AT"/>
        </w:rPr>
        <w:t>Pro: 17</w:t>
      </w:r>
      <w:r>
        <w:rPr>
          <w:rFonts w:eastAsiaTheme="minorEastAsia" w:cs="Calibri"/>
          <w:lang w:val="de-AT"/>
        </w:rPr>
        <w:tab/>
        <w:t>Contra: 0Enthaltung: 0Einstimmig angenommen</w:t>
      </w:r>
    </w:p>
    <w:p w14:paraId="3A9D7934" w14:textId="77777777" w:rsidR="00B41E4B" w:rsidRDefault="004049AE">
      <w:pPr>
        <w:pStyle w:val="Verzeichnis1"/>
        <w:tabs>
          <w:tab w:val="right" w:leader="dot" w:pos="8494"/>
        </w:tabs>
      </w:pPr>
      <w:r>
        <w:t>Antrag: Moritz MAIRHOFER</w:t>
      </w:r>
    </w:p>
    <w:p w14:paraId="463F9289" w14:textId="77777777" w:rsidR="00B41E4B" w:rsidRDefault="004049AE">
      <w:pPr>
        <w:pStyle w:val="Verzeichnis2"/>
        <w:tabs>
          <w:tab w:val="right" w:leader="dot" w:pos="8494"/>
        </w:tabs>
      </w:pPr>
      <w:r>
        <w:t>Antrag auf Vertagung.</w:t>
      </w:r>
    </w:p>
    <w:p w14:paraId="0FE57906" w14:textId="77777777" w:rsidR="00B41E4B" w:rsidRDefault="004049AE">
      <w:pPr>
        <w:pStyle w:val="Verzeichnis3"/>
        <w:tabs>
          <w:tab w:val="left" w:pos="658"/>
          <w:tab w:val="right" w:leader="dot" w:pos="8494"/>
        </w:tabs>
      </w:pPr>
      <w:r>
        <w:rPr>
          <w:lang w:val="de-AT"/>
        </w:rPr>
        <w:t>Pro: 17</w:t>
      </w:r>
      <w:r>
        <w:rPr>
          <w:lang w:val="de-AT"/>
        </w:rPr>
        <w:tab/>
        <w:t>Contra: 0Enthaltung: 0Einstimmig angenommen</w:t>
      </w:r>
    </w:p>
    <w:p w14:paraId="71609A31" w14:textId="77777777" w:rsidR="00B41E4B" w:rsidRDefault="004049AE">
      <w:pPr>
        <w:pStyle w:val="Verzeichnis1"/>
        <w:tabs>
          <w:tab w:val="right" w:leader="dot" w:pos="8494"/>
        </w:tabs>
      </w:pPr>
      <w:r>
        <w:t>Antrag: Moritz MAIRHOFER</w:t>
      </w:r>
    </w:p>
    <w:p w14:paraId="220840CA" w14:textId="77777777" w:rsidR="00B41E4B" w:rsidRDefault="004049AE">
      <w:pPr>
        <w:pStyle w:val="Verzeichnis2"/>
        <w:tabs>
          <w:tab w:val="right" w:leader="dot" w:pos="8494"/>
        </w:tabs>
      </w:pPr>
      <w:r>
        <w:t>Antrag auf Vertagung.</w:t>
      </w:r>
    </w:p>
    <w:p w14:paraId="31AA49F2" w14:textId="77777777" w:rsidR="00B41E4B" w:rsidRDefault="004049AE">
      <w:pPr>
        <w:pStyle w:val="Verzeichnis3"/>
        <w:tabs>
          <w:tab w:val="left" w:pos="658"/>
          <w:tab w:val="right" w:leader="dot" w:pos="8494"/>
        </w:tabs>
      </w:pPr>
      <w:r>
        <w:rPr>
          <w:lang w:val="de-AT"/>
        </w:rPr>
        <w:t>Pro: 17</w:t>
      </w:r>
      <w:r>
        <w:rPr>
          <w:lang w:val="de-AT"/>
        </w:rPr>
        <w:tab/>
        <w:t>Contra: 0Enthaltung: 0Einstimmig angenommen</w:t>
      </w:r>
    </w:p>
    <w:p w14:paraId="6CE3841B" w14:textId="77777777" w:rsidR="00B41E4B" w:rsidRDefault="004049AE">
      <w:pPr>
        <w:pStyle w:val="Listenabsatz"/>
        <w:rPr>
          <w:lang w:val="de-AT"/>
        </w:rPr>
      </w:pPr>
      <w:r>
        <w:rPr>
          <w:lang w:val="de-AT"/>
        </w:rPr>
        <w:fldChar w:fldCharType="end"/>
      </w:r>
    </w:p>
    <w:p w14:paraId="6F4FECAD" w14:textId="77777777" w:rsidR="00B41E4B" w:rsidRDefault="00B41E4B">
      <w:pPr>
        <w:rPr>
          <w:rFonts w:cs="Calibri"/>
        </w:rPr>
      </w:pPr>
    </w:p>
    <w:p w14:paraId="6837A633" w14:textId="77777777" w:rsidR="00B41E4B" w:rsidRDefault="004049AE">
      <w:pPr>
        <w:rPr>
          <w:rFonts w:cs="Calibri"/>
        </w:rPr>
      </w:pPr>
      <w:r>
        <w:rPr>
          <w:rFonts w:cs="Calibri"/>
        </w:rPr>
        <w:br w:type="page"/>
      </w:r>
    </w:p>
    <w:p w14:paraId="39EFEE62" w14:textId="77777777" w:rsidR="00B41E4B" w:rsidRDefault="004049AE">
      <w:pPr>
        <w:rPr>
          <w:rFonts w:cs="Calibri"/>
        </w:rPr>
      </w:pPr>
      <w:r>
        <w:rPr>
          <w:rFonts w:cs="Calibri"/>
          <w:noProof/>
        </w:rPr>
        <w:lastRenderedPageBreak/>
        <mc:AlternateContent>
          <mc:Choice Requires="wpg">
            <w:drawing>
              <wp:inline distT="0" distB="0" distL="0" distR="0" wp14:anchorId="7EFE6DD8" wp14:editId="01C8E4CB">
                <wp:extent cx="5400040" cy="76373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99521" name=""/>
                        <pic:cNvPicPr>
                          <a:picLocks noChangeAspect="1"/>
                        </pic:cNvPicPr>
                      </pic:nvPicPr>
                      <pic:blipFill>
                        <a:blip r:embed="rId11"/>
                        <a:stretch/>
                      </pic:blipFill>
                      <pic:spPr bwMode="auto">
                        <a:xfrm>
                          <a:off x="0" y="0"/>
                          <a:ext cx="5400039" cy="763735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25.2pt;height:601.4pt;" stroked="false">
                <v:path textboxrect="0,0,0,0"/>
                <v:imagedata r:id="rId15" o:title=""/>
              </v:shape>
            </w:pict>
          </mc:Fallback>
        </mc:AlternateContent>
      </w:r>
    </w:p>
    <w:sectPr w:rsidR="00B41E4B">
      <w:headerReference w:type="default" r:id="rId16"/>
      <w:footerReference w:type="default" r:id="rId17"/>
      <w:pgSz w:w="11906" w:h="16838"/>
      <w:pgMar w:top="3402" w:right="1701" w:bottom="1134"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6D2DF" w14:textId="77777777" w:rsidR="00905685" w:rsidRDefault="00905685">
      <w:r>
        <w:separator/>
      </w:r>
    </w:p>
  </w:endnote>
  <w:endnote w:type="continuationSeparator" w:id="0">
    <w:p w14:paraId="502D0073" w14:textId="77777777" w:rsidR="00905685" w:rsidRDefault="00905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buntu">
    <w:altName w:val="Calibri"/>
    <w:charset w:val="00"/>
    <w:family w:val="auto"/>
    <w:pitch w:val="default"/>
  </w:font>
  <w:font w:name="nitti bold">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148314"/>
      <w:docPartObj>
        <w:docPartGallery w:val="Page Numbers (Bottom of Page)"/>
        <w:docPartUnique/>
      </w:docPartObj>
    </w:sdtPr>
    <w:sdtEndPr/>
    <w:sdtContent>
      <w:p w14:paraId="0A22ACB4" w14:textId="77777777" w:rsidR="00B41E4B" w:rsidRDefault="004049AE">
        <w:pPr>
          <w:pStyle w:val="Fuzeile"/>
          <w:jc w:val="center"/>
        </w:pPr>
        <w:r>
          <w:fldChar w:fldCharType="begin"/>
        </w:r>
        <w:r>
          <w:instrText>PAGE   \* MERGEFORMAT</w:instrText>
        </w:r>
        <w:r>
          <w:fldChar w:fldCharType="separate"/>
        </w:r>
        <w:r>
          <w:rPr>
            <w:lang w:val="de-DE"/>
          </w:rPr>
          <w:t>2</w:t>
        </w:r>
        <w:r>
          <w:fldChar w:fldCharType="end"/>
        </w:r>
      </w:p>
    </w:sdtContent>
  </w:sdt>
  <w:p w14:paraId="6F481F93" w14:textId="77777777" w:rsidR="00B41E4B" w:rsidRDefault="00B41E4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B02D3" w14:textId="77777777" w:rsidR="00905685" w:rsidRDefault="00905685">
      <w:r>
        <w:separator/>
      </w:r>
    </w:p>
  </w:footnote>
  <w:footnote w:type="continuationSeparator" w:id="0">
    <w:p w14:paraId="58D3DFB4" w14:textId="77777777" w:rsidR="00905685" w:rsidRDefault="00905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itternetztabelle5dunkel"/>
      <w:tblW w:w="10490" w:type="dxa"/>
      <w:tblInd w:w="-572" w:type="dxa"/>
      <w:tblLayout w:type="fixed"/>
      <w:tblLook w:val="0600" w:firstRow="0" w:lastRow="0" w:firstColumn="0" w:lastColumn="0" w:noHBand="1" w:noVBand="1"/>
    </w:tblPr>
    <w:tblGrid>
      <w:gridCol w:w="1559"/>
      <w:gridCol w:w="4962"/>
      <w:gridCol w:w="3969"/>
    </w:tblGrid>
    <w:tr w:rsidR="00B41E4B" w14:paraId="3927ABDA" w14:textId="77777777" w:rsidTr="00B41E4B">
      <w:tc>
        <w:tcPr>
          <w:tcW w:w="1559" w:type="dxa"/>
          <w:tcMar>
            <w:top w:w="0" w:type="dxa"/>
            <w:left w:w="0" w:type="dxa"/>
            <w:bottom w:w="0" w:type="dxa"/>
            <w:right w:w="0" w:type="dxa"/>
          </w:tcMar>
          <w:vAlign w:val="center"/>
        </w:tcPr>
        <w:p w14:paraId="1A707942" w14:textId="77777777" w:rsidR="00B41E4B" w:rsidRDefault="004049AE">
          <w:pPr>
            <w:pStyle w:val="Kopfzeile"/>
          </w:pPr>
          <w:r>
            <w:rPr>
              <w:noProof/>
            </w:rPr>
            <mc:AlternateContent>
              <mc:Choice Requires="wpg">
                <w:drawing>
                  <wp:inline distT="0" distB="0" distL="0" distR="0" wp14:anchorId="12FDF3D3" wp14:editId="337FA259">
                    <wp:extent cx="822665" cy="790575"/>
                    <wp:effectExtent l="0" t="0" r="0" b="0"/>
                    <wp:docPr id="1" name="Picture 208427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48153" name=""/>
                            <pic:cNvPicPr>
                              <a:picLocks noChangeAspect="1"/>
                            </pic:cNvPicPr>
                          </pic:nvPicPr>
                          <pic:blipFill>
                            <a:blip r:embed="rId1"/>
                            <a:srcRect l="5631" t="7244" r="5968" b="7804"/>
                            <a:stretch/>
                          </pic:blipFill>
                          <pic:spPr bwMode="auto">
                            <a:xfrm>
                              <a:off x="0" y="0"/>
                              <a:ext cx="822664" cy="79057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64.8pt;height:62.2pt;" stroked="false">
                    <v:path textboxrect="0,0,0,0"/>
                    <v:imagedata r:id="rId2" o:title=""/>
                  </v:shape>
                </w:pict>
              </mc:Fallback>
            </mc:AlternateContent>
          </w:r>
        </w:p>
      </w:tc>
      <w:tc>
        <w:tcPr>
          <w:tcW w:w="4962" w:type="dxa"/>
          <w:tcMar>
            <w:top w:w="0" w:type="dxa"/>
            <w:left w:w="0" w:type="dxa"/>
            <w:bottom w:w="0" w:type="dxa"/>
            <w:right w:w="0" w:type="dxa"/>
          </w:tcMar>
          <w:vAlign w:val="center"/>
        </w:tcPr>
        <w:p w14:paraId="67E89C1C" w14:textId="77777777" w:rsidR="00B41E4B" w:rsidRDefault="004049AE">
          <w:pPr>
            <w:pStyle w:val="TOCHeading1"/>
            <w:rPr>
              <w:lang w:val="de-AT"/>
            </w:rPr>
          </w:pPr>
          <w:r>
            <w:rPr>
              <w:lang w:val="de-AT"/>
            </w:rPr>
            <w:t>HTU Wien</w:t>
          </w:r>
        </w:p>
        <w:p w14:paraId="61B9D4C8" w14:textId="77777777" w:rsidR="00B41E4B" w:rsidRDefault="004049AE">
          <w:pPr>
            <w:pStyle w:val="TOCHeading1"/>
            <w:rPr>
              <w:sz w:val="48"/>
              <w:szCs w:val="48"/>
              <w:lang w:val="de-AT"/>
            </w:rPr>
          </w:pPr>
          <w:r>
            <w:rPr>
              <w:lang w:val="de-AT"/>
            </w:rPr>
            <w:t>Universitätsvertretung</w:t>
          </w:r>
        </w:p>
      </w:tc>
      <w:tc>
        <w:tcPr>
          <w:tcW w:w="3969" w:type="dxa"/>
          <w:tcMar>
            <w:top w:w="0" w:type="dxa"/>
            <w:left w:w="0" w:type="dxa"/>
            <w:bottom w:w="0" w:type="dxa"/>
            <w:right w:w="0" w:type="dxa"/>
          </w:tcMar>
          <w:vAlign w:val="center"/>
        </w:tcPr>
        <w:p w14:paraId="3124EB1A" w14:textId="77777777" w:rsidR="00B41E4B" w:rsidRDefault="004049AE">
          <w:pPr>
            <w:pStyle w:val="Kopfzeile"/>
            <w:rPr>
              <w:color w:val="1B2545"/>
            </w:rPr>
          </w:pPr>
          <w:r>
            <w:rPr>
              <w:rFonts w:ascii="Segoe UI Emoji" w:hAnsi="Segoe UI Emoji" w:cs="Segoe UI Emoji"/>
              <w:color w:val="1B2545"/>
            </w:rPr>
            <w:t>📌</w:t>
          </w:r>
          <w:r>
            <w:rPr>
              <w:color w:val="1B2545"/>
            </w:rPr>
            <w:t xml:space="preserve"> Hof 1 / Stiege 4 / EG</w:t>
          </w:r>
        </w:p>
        <w:p w14:paraId="705C143E" w14:textId="77777777" w:rsidR="00B41E4B" w:rsidRDefault="004049AE">
          <w:pPr>
            <w:pStyle w:val="Kopfzeile"/>
            <w:rPr>
              <w:color w:val="1B2545"/>
            </w:rPr>
          </w:pPr>
          <w:r>
            <w:rPr>
              <w:rFonts w:ascii="Segoe UI Emoji" w:hAnsi="Segoe UI Emoji" w:cs="Segoe UI Emoji"/>
              <w:color w:val="FFFFFF" w:themeColor="background1"/>
            </w:rPr>
            <w:t>📌</w:t>
          </w:r>
          <w:r>
            <w:rPr>
              <w:color w:val="FFFFFF" w:themeColor="background1"/>
            </w:rPr>
            <w:t xml:space="preserve"> </w:t>
          </w:r>
          <w:r>
            <w:rPr>
              <w:color w:val="1B2545"/>
            </w:rPr>
            <w:t>Karlsplatz 13, 1040 Wien</w:t>
          </w:r>
        </w:p>
        <w:p w14:paraId="17817986" w14:textId="77777777" w:rsidR="00B41E4B" w:rsidRDefault="004049AE">
          <w:pPr>
            <w:pStyle w:val="Kopfzeile"/>
            <w:rPr>
              <w:color w:val="1B2545"/>
            </w:rPr>
          </w:pPr>
          <w:r>
            <w:rPr>
              <w:rFonts w:ascii="Segoe UI Emoji" w:hAnsi="Segoe UI Emoji" w:cs="Segoe UI Emoji"/>
              <w:color w:val="1B2545"/>
            </w:rPr>
            <w:t>📞</w:t>
          </w:r>
          <w:r>
            <w:rPr>
              <w:color w:val="1B2545"/>
            </w:rPr>
            <w:t xml:space="preserve"> +43-1-58801-49501</w:t>
          </w:r>
        </w:p>
        <w:p w14:paraId="5D1FCBD7" w14:textId="77777777" w:rsidR="00B41E4B" w:rsidRDefault="004049AE">
          <w:pPr>
            <w:pStyle w:val="Kopfzeile"/>
            <w:rPr>
              <w:color w:val="1B2545"/>
            </w:rPr>
          </w:pPr>
          <w:r>
            <w:rPr>
              <w:rFonts w:ascii="Segoe UI Emoji" w:hAnsi="Segoe UI Emoji" w:cs="Segoe UI Emoji"/>
              <w:color w:val="1B2545"/>
            </w:rPr>
            <w:t>📧</w:t>
          </w:r>
          <w:r>
            <w:rPr>
              <w:color w:val="1B2545"/>
            </w:rPr>
            <w:t xml:space="preserve"> vorsitz@htu.at</w:t>
          </w:r>
        </w:p>
        <w:p w14:paraId="27DBDFDB" w14:textId="77777777" w:rsidR="00B41E4B" w:rsidRDefault="004049AE">
          <w:pPr>
            <w:pStyle w:val="Kopfzeile"/>
          </w:pPr>
          <w:r>
            <w:rPr>
              <w:rFonts w:ascii="Segoe UI Emoji" w:hAnsi="Segoe UI Emoji" w:cs="Segoe UI Emoji"/>
              <w:color w:val="1B2545"/>
            </w:rPr>
            <w:t>🌐</w:t>
          </w:r>
          <w:r>
            <w:rPr>
              <w:color w:val="1B2545"/>
            </w:rPr>
            <w:t xml:space="preserve"> htu.at</w:t>
          </w:r>
        </w:p>
      </w:tc>
    </w:tr>
  </w:tbl>
  <w:p w14:paraId="41F89520" w14:textId="77777777" w:rsidR="00B41E4B" w:rsidRDefault="004049AE">
    <w:r>
      <w:rPr>
        <w:noProof/>
      </w:rPr>
      <mc:AlternateContent>
        <mc:Choice Requires="wpg">
          <w:drawing>
            <wp:anchor distT="0" distB="0" distL="115200" distR="115200" simplePos="0" relativeHeight="14336" behindDoc="0" locked="0" layoutInCell="1" allowOverlap="1" wp14:anchorId="4283FFC2" wp14:editId="5CF77DA2">
              <wp:simplePos x="0" y="0"/>
              <wp:positionH relativeFrom="column">
                <wp:posOffset>-1088390</wp:posOffset>
              </wp:positionH>
              <wp:positionV relativeFrom="paragraph">
                <wp:posOffset>339090</wp:posOffset>
              </wp:positionV>
              <wp:extent cx="7572375" cy="0"/>
              <wp:effectExtent l="0" t="19050" r="28575" b="19050"/>
              <wp:wrapNone/>
              <wp:docPr id="2" name="Straight Connector 3"/>
              <wp:cNvGraphicFramePr/>
              <a:graphic xmlns:a="http://schemas.openxmlformats.org/drawingml/2006/main">
                <a:graphicData uri="http://schemas.microsoft.com/office/word/2010/wordprocessingShape">
                  <wps:wsp>
                    <wps:cNvCnPr/>
                    <wps:spPr bwMode="auto">
                      <a:xfrm>
                        <a:off x="0" y="0"/>
                        <a:ext cx="7572375" cy="0"/>
                      </a:xfrm>
                      <a:prstGeom prst="line">
                        <a:avLst/>
                      </a:prstGeom>
                      <a:ln w="28575" cap="flat" cmpd="sng" algn="ctr">
                        <a:solidFill>
                          <a:srgbClr val="1B2545"/>
                        </a:solidFill>
                        <a:prstDash val="soli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shape id="shape 1" o:spid="_x0000_s1" o:spt="20" style="position:absolute;mso-wrap-distance-left:9.1pt;mso-wrap-distance-top:0.0pt;mso-wrap-distance-right:9.1pt;mso-wrap-distance-bottom:0.0pt;z-index:14336;o:allowoverlap:true;o:allowincell:true;mso-position-horizontal-relative:text;margin-left:-85.7pt;mso-position-horizontal:absolute;mso-position-vertical-relative:text;margin-top:26.7pt;mso-position-vertical:absolute;width:596.2pt;height:0.0pt;" coordsize="100000,100000" path="" filled="f" strokecolor="#1B2545" strokeweight="2.25pt">
              <v:path textboxrect="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556AC"/>
    <w:multiLevelType w:val="hybridMultilevel"/>
    <w:tmpl w:val="B54EE37A"/>
    <w:lvl w:ilvl="0" w:tplc="699030B6">
      <w:start w:val="1"/>
      <w:numFmt w:val="bullet"/>
      <w:lvlText w:val="-"/>
      <w:lvlJc w:val="left"/>
      <w:pPr>
        <w:ind w:left="720" w:hanging="360"/>
      </w:pPr>
      <w:rPr>
        <w:rFonts w:ascii="Calibri" w:eastAsiaTheme="minorHAnsi" w:hAnsi="Calibri" w:cs="Calibri" w:hint="default"/>
      </w:rPr>
    </w:lvl>
    <w:lvl w:ilvl="1" w:tplc="25987DEA">
      <w:start w:val="1"/>
      <w:numFmt w:val="bullet"/>
      <w:lvlText w:val="o"/>
      <w:lvlJc w:val="left"/>
      <w:pPr>
        <w:ind w:left="1440" w:hanging="360"/>
      </w:pPr>
      <w:rPr>
        <w:rFonts w:ascii="Courier New" w:hAnsi="Courier New" w:cs="Courier New" w:hint="default"/>
      </w:rPr>
    </w:lvl>
    <w:lvl w:ilvl="2" w:tplc="F740F5BA">
      <w:start w:val="1"/>
      <w:numFmt w:val="bullet"/>
      <w:lvlText w:val=""/>
      <w:lvlJc w:val="left"/>
      <w:pPr>
        <w:ind w:left="2160" w:hanging="360"/>
      </w:pPr>
      <w:rPr>
        <w:rFonts w:ascii="Wingdings" w:hAnsi="Wingdings" w:hint="default"/>
      </w:rPr>
    </w:lvl>
    <w:lvl w:ilvl="3" w:tplc="7F508240">
      <w:start w:val="1"/>
      <w:numFmt w:val="bullet"/>
      <w:lvlText w:val=""/>
      <w:lvlJc w:val="left"/>
      <w:pPr>
        <w:ind w:left="2880" w:hanging="360"/>
      </w:pPr>
      <w:rPr>
        <w:rFonts w:ascii="Symbol" w:hAnsi="Symbol" w:hint="default"/>
      </w:rPr>
    </w:lvl>
    <w:lvl w:ilvl="4" w:tplc="71FE86F2">
      <w:start w:val="1"/>
      <w:numFmt w:val="bullet"/>
      <w:lvlText w:val="o"/>
      <w:lvlJc w:val="left"/>
      <w:pPr>
        <w:ind w:left="3600" w:hanging="360"/>
      </w:pPr>
      <w:rPr>
        <w:rFonts w:ascii="Courier New" w:hAnsi="Courier New" w:cs="Courier New" w:hint="default"/>
      </w:rPr>
    </w:lvl>
    <w:lvl w:ilvl="5" w:tplc="9A72768E">
      <w:start w:val="1"/>
      <w:numFmt w:val="bullet"/>
      <w:lvlText w:val=""/>
      <w:lvlJc w:val="left"/>
      <w:pPr>
        <w:ind w:left="4320" w:hanging="360"/>
      </w:pPr>
      <w:rPr>
        <w:rFonts w:ascii="Wingdings" w:hAnsi="Wingdings" w:hint="default"/>
      </w:rPr>
    </w:lvl>
    <w:lvl w:ilvl="6" w:tplc="BF829106">
      <w:start w:val="1"/>
      <w:numFmt w:val="bullet"/>
      <w:lvlText w:val=""/>
      <w:lvlJc w:val="left"/>
      <w:pPr>
        <w:ind w:left="5040" w:hanging="360"/>
      </w:pPr>
      <w:rPr>
        <w:rFonts w:ascii="Symbol" w:hAnsi="Symbol" w:hint="default"/>
      </w:rPr>
    </w:lvl>
    <w:lvl w:ilvl="7" w:tplc="20C8F7A8">
      <w:start w:val="1"/>
      <w:numFmt w:val="bullet"/>
      <w:lvlText w:val="o"/>
      <w:lvlJc w:val="left"/>
      <w:pPr>
        <w:ind w:left="5760" w:hanging="360"/>
      </w:pPr>
      <w:rPr>
        <w:rFonts w:ascii="Courier New" w:hAnsi="Courier New" w:cs="Courier New" w:hint="default"/>
      </w:rPr>
    </w:lvl>
    <w:lvl w:ilvl="8" w:tplc="9E42EB18">
      <w:start w:val="1"/>
      <w:numFmt w:val="bullet"/>
      <w:lvlText w:val=""/>
      <w:lvlJc w:val="left"/>
      <w:pPr>
        <w:ind w:left="6480" w:hanging="360"/>
      </w:pPr>
      <w:rPr>
        <w:rFonts w:ascii="Wingdings" w:hAnsi="Wingdings" w:hint="default"/>
      </w:rPr>
    </w:lvl>
  </w:abstractNum>
  <w:abstractNum w:abstractNumId="1" w15:restartNumberingAfterBreak="0">
    <w:nsid w:val="029A7700"/>
    <w:multiLevelType w:val="hybridMultilevel"/>
    <w:tmpl w:val="1922A40A"/>
    <w:lvl w:ilvl="0" w:tplc="83F8570C">
      <w:start w:val="1"/>
      <w:numFmt w:val="bullet"/>
      <w:lvlText w:val=""/>
      <w:lvlJc w:val="left"/>
      <w:pPr>
        <w:ind w:left="1065" w:hanging="705"/>
      </w:pPr>
      <w:rPr>
        <w:rFonts w:ascii="Symbol" w:eastAsiaTheme="minorHAnsi" w:hAnsi="Symbol" w:cs="Calibri" w:hint="default"/>
      </w:rPr>
    </w:lvl>
    <w:lvl w:ilvl="1" w:tplc="FE4EAEAC">
      <w:start w:val="1"/>
      <w:numFmt w:val="bullet"/>
      <w:lvlText w:val="o"/>
      <w:lvlJc w:val="left"/>
      <w:pPr>
        <w:ind w:left="1440" w:hanging="360"/>
      </w:pPr>
      <w:rPr>
        <w:rFonts w:ascii="Courier New" w:hAnsi="Courier New" w:cs="Courier New" w:hint="default"/>
      </w:rPr>
    </w:lvl>
    <w:lvl w:ilvl="2" w:tplc="9BB28A80">
      <w:start w:val="1"/>
      <w:numFmt w:val="bullet"/>
      <w:lvlText w:val=""/>
      <w:lvlJc w:val="left"/>
      <w:pPr>
        <w:ind w:left="2160" w:hanging="360"/>
      </w:pPr>
      <w:rPr>
        <w:rFonts w:ascii="Wingdings" w:hAnsi="Wingdings" w:hint="default"/>
      </w:rPr>
    </w:lvl>
    <w:lvl w:ilvl="3" w:tplc="C5F04156">
      <w:start w:val="1"/>
      <w:numFmt w:val="bullet"/>
      <w:lvlText w:val=""/>
      <w:lvlJc w:val="left"/>
      <w:pPr>
        <w:ind w:left="2880" w:hanging="360"/>
      </w:pPr>
      <w:rPr>
        <w:rFonts w:ascii="Symbol" w:hAnsi="Symbol" w:hint="default"/>
      </w:rPr>
    </w:lvl>
    <w:lvl w:ilvl="4" w:tplc="DE4C8BEE">
      <w:start w:val="1"/>
      <w:numFmt w:val="bullet"/>
      <w:lvlText w:val="o"/>
      <w:lvlJc w:val="left"/>
      <w:pPr>
        <w:ind w:left="3600" w:hanging="360"/>
      </w:pPr>
      <w:rPr>
        <w:rFonts w:ascii="Courier New" w:hAnsi="Courier New" w:cs="Courier New" w:hint="default"/>
      </w:rPr>
    </w:lvl>
    <w:lvl w:ilvl="5" w:tplc="CB96CF4A">
      <w:start w:val="1"/>
      <w:numFmt w:val="bullet"/>
      <w:lvlText w:val=""/>
      <w:lvlJc w:val="left"/>
      <w:pPr>
        <w:ind w:left="4320" w:hanging="360"/>
      </w:pPr>
      <w:rPr>
        <w:rFonts w:ascii="Wingdings" w:hAnsi="Wingdings" w:hint="default"/>
      </w:rPr>
    </w:lvl>
    <w:lvl w:ilvl="6" w:tplc="D61EEC7A">
      <w:start w:val="1"/>
      <w:numFmt w:val="bullet"/>
      <w:lvlText w:val=""/>
      <w:lvlJc w:val="left"/>
      <w:pPr>
        <w:ind w:left="5040" w:hanging="360"/>
      </w:pPr>
      <w:rPr>
        <w:rFonts w:ascii="Symbol" w:hAnsi="Symbol" w:hint="default"/>
      </w:rPr>
    </w:lvl>
    <w:lvl w:ilvl="7" w:tplc="AFEEB440">
      <w:start w:val="1"/>
      <w:numFmt w:val="bullet"/>
      <w:lvlText w:val="o"/>
      <w:lvlJc w:val="left"/>
      <w:pPr>
        <w:ind w:left="5760" w:hanging="360"/>
      </w:pPr>
      <w:rPr>
        <w:rFonts w:ascii="Courier New" w:hAnsi="Courier New" w:cs="Courier New" w:hint="default"/>
      </w:rPr>
    </w:lvl>
    <w:lvl w:ilvl="8" w:tplc="7B2E0058">
      <w:start w:val="1"/>
      <w:numFmt w:val="bullet"/>
      <w:lvlText w:val=""/>
      <w:lvlJc w:val="left"/>
      <w:pPr>
        <w:ind w:left="6480" w:hanging="360"/>
      </w:pPr>
      <w:rPr>
        <w:rFonts w:ascii="Wingdings" w:hAnsi="Wingdings" w:hint="default"/>
      </w:rPr>
    </w:lvl>
  </w:abstractNum>
  <w:abstractNum w:abstractNumId="2" w15:restartNumberingAfterBreak="0">
    <w:nsid w:val="02D2674B"/>
    <w:multiLevelType w:val="hybridMultilevel"/>
    <w:tmpl w:val="C8A63A3A"/>
    <w:lvl w:ilvl="0" w:tplc="0C80D406">
      <w:start w:val="1"/>
      <w:numFmt w:val="bullet"/>
      <w:lvlText w:val=""/>
      <w:lvlJc w:val="left"/>
      <w:pPr>
        <w:tabs>
          <w:tab w:val="num" w:pos="720"/>
        </w:tabs>
        <w:ind w:left="720" w:hanging="360"/>
      </w:pPr>
      <w:rPr>
        <w:rFonts w:ascii="Symbol" w:hAnsi="Symbol" w:hint="default"/>
        <w:sz w:val="20"/>
      </w:rPr>
    </w:lvl>
    <w:lvl w:ilvl="1" w:tplc="98382FB0">
      <w:start w:val="1"/>
      <w:numFmt w:val="bullet"/>
      <w:lvlText w:val="o"/>
      <w:lvlJc w:val="left"/>
      <w:pPr>
        <w:tabs>
          <w:tab w:val="num" w:pos="1440"/>
        </w:tabs>
        <w:ind w:left="1440" w:hanging="360"/>
      </w:pPr>
      <w:rPr>
        <w:rFonts w:ascii="Courier New" w:hAnsi="Courier New" w:hint="default"/>
        <w:sz w:val="20"/>
      </w:rPr>
    </w:lvl>
    <w:lvl w:ilvl="2" w:tplc="BEEAAC5C">
      <w:start w:val="1"/>
      <w:numFmt w:val="bullet"/>
      <w:lvlText w:val=""/>
      <w:lvlJc w:val="left"/>
      <w:pPr>
        <w:tabs>
          <w:tab w:val="num" w:pos="2160"/>
        </w:tabs>
        <w:ind w:left="2160" w:hanging="360"/>
      </w:pPr>
      <w:rPr>
        <w:rFonts w:ascii="Wingdings" w:hAnsi="Wingdings" w:hint="default"/>
        <w:sz w:val="20"/>
      </w:rPr>
    </w:lvl>
    <w:lvl w:ilvl="3" w:tplc="AFF0F7D0">
      <w:start w:val="1"/>
      <w:numFmt w:val="bullet"/>
      <w:lvlText w:val=""/>
      <w:lvlJc w:val="left"/>
      <w:pPr>
        <w:tabs>
          <w:tab w:val="num" w:pos="2880"/>
        </w:tabs>
        <w:ind w:left="2880" w:hanging="360"/>
      </w:pPr>
      <w:rPr>
        <w:rFonts w:ascii="Wingdings" w:hAnsi="Wingdings" w:hint="default"/>
        <w:sz w:val="20"/>
      </w:rPr>
    </w:lvl>
    <w:lvl w:ilvl="4" w:tplc="88EC412C">
      <w:start w:val="1"/>
      <w:numFmt w:val="bullet"/>
      <w:lvlText w:val=""/>
      <w:lvlJc w:val="left"/>
      <w:pPr>
        <w:tabs>
          <w:tab w:val="num" w:pos="3600"/>
        </w:tabs>
        <w:ind w:left="3600" w:hanging="360"/>
      </w:pPr>
      <w:rPr>
        <w:rFonts w:ascii="Wingdings" w:hAnsi="Wingdings" w:hint="default"/>
        <w:sz w:val="20"/>
      </w:rPr>
    </w:lvl>
    <w:lvl w:ilvl="5" w:tplc="8C8E8BAA">
      <w:start w:val="1"/>
      <w:numFmt w:val="bullet"/>
      <w:lvlText w:val=""/>
      <w:lvlJc w:val="left"/>
      <w:pPr>
        <w:tabs>
          <w:tab w:val="num" w:pos="4320"/>
        </w:tabs>
        <w:ind w:left="4320" w:hanging="360"/>
      </w:pPr>
      <w:rPr>
        <w:rFonts w:ascii="Wingdings" w:hAnsi="Wingdings" w:hint="default"/>
        <w:sz w:val="20"/>
      </w:rPr>
    </w:lvl>
    <w:lvl w:ilvl="6" w:tplc="77B6E006">
      <w:start w:val="1"/>
      <w:numFmt w:val="bullet"/>
      <w:lvlText w:val=""/>
      <w:lvlJc w:val="left"/>
      <w:pPr>
        <w:tabs>
          <w:tab w:val="num" w:pos="5040"/>
        </w:tabs>
        <w:ind w:left="5040" w:hanging="360"/>
      </w:pPr>
      <w:rPr>
        <w:rFonts w:ascii="Wingdings" w:hAnsi="Wingdings" w:hint="default"/>
        <w:sz w:val="20"/>
      </w:rPr>
    </w:lvl>
    <w:lvl w:ilvl="7" w:tplc="D58AA3B2">
      <w:start w:val="1"/>
      <w:numFmt w:val="bullet"/>
      <w:lvlText w:val=""/>
      <w:lvlJc w:val="left"/>
      <w:pPr>
        <w:tabs>
          <w:tab w:val="num" w:pos="5760"/>
        </w:tabs>
        <w:ind w:left="5760" w:hanging="360"/>
      </w:pPr>
      <w:rPr>
        <w:rFonts w:ascii="Wingdings" w:hAnsi="Wingdings" w:hint="default"/>
        <w:sz w:val="20"/>
      </w:rPr>
    </w:lvl>
    <w:lvl w:ilvl="8" w:tplc="6F741F1E">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621A2"/>
    <w:multiLevelType w:val="hybridMultilevel"/>
    <w:tmpl w:val="EDB85DE6"/>
    <w:lvl w:ilvl="0" w:tplc="96E20502">
      <w:start w:val="1"/>
      <w:numFmt w:val="decimal"/>
      <w:pStyle w:val="berschrift1"/>
      <w:lvlText w:val="TOP %1"/>
      <w:lvlJc w:val="left"/>
      <w:pPr>
        <w:ind w:left="720" w:hanging="360"/>
      </w:pPr>
      <w:rPr>
        <w:rFonts w:hint="default"/>
        <w:sz w:val="40"/>
      </w:rPr>
    </w:lvl>
    <w:lvl w:ilvl="1" w:tplc="57A236B8">
      <w:start w:val="1"/>
      <w:numFmt w:val="lowerLetter"/>
      <w:lvlText w:val="%2."/>
      <w:lvlJc w:val="left"/>
      <w:pPr>
        <w:ind w:left="1440" w:hanging="360"/>
      </w:pPr>
    </w:lvl>
    <w:lvl w:ilvl="2" w:tplc="A8FEB7A6">
      <w:start w:val="1"/>
      <w:numFmt w:val="lowerRoman"/>
      <w:lvlText w:val="%3."/>
      <w:lvlJc w:val="right"/>
      <w:pPr>
        <w:ind w:left="2160" w:hanging="180"/>
      </w:pPr>
    </w:lvl>
    <w:lvl w:ilvl="3" w:tplc="08B8BBD4">
      <w:start w:val="1"/>
      <w:numFmt w:val="decimal"/>
      <w:lvlText w:val="%4."/>
      <w:lvlJc w:val="left"/>
      <w:pPr>
        <w:ind w:left="2880" w:hanging="360"/>
      </w:pPr>
    </w:lvl>
    <w:lvl w:ilvl="4" w:tplc="6448B83A">
      <w:start w:val="1"/>
      <w:numFmt w:val="lowerLetter"/>
      <w:lvlText w:val="%5."/>
      <w:lvlJc w:val="left"/>
      <w:pPr>
        <w:ind w:left="3600" w:hanging="360"/>
      </w:pPr>
    </w:lvl>
    <w:lvl w:ilvl="5" w:tplc="26C0127A">
      <w:start w:val="1"/>
      <w:numFmt w:val="lowerRoman"/>
      <w:lvlText w:val="%6."/>
      <w:lvlJc w:val="right"/>
      <w:pPr>
        <w:ind w:left="4320" w:hanging="180"/>
      </w:pPr>
    </w:lvl>
    <w:lvl w:ilvl="6" w:tplc="4A4224B0">
      <w:start w:val="1"/>
      <w:numFmt w:val="decimal"/>
      <w:lvlText w:val="%7."/>
      <w:lvlJc w:val="left"/>
      <w:pPr>
        <w:ind w:left="5040" w:hanging="360"/>
      </w:pPr>
    </w:lvl>
    <w:lvl w:ilvl="7" w:tplc="D8F61822">
      <w:start w:val="1"/>
      <w:numFmt w:val="lowerLetter"/>
      <w:lvlText w:val="%8."/>
      <w:lvlJc w:val="left"/>
      <w:pPr>
        <w:ind w:left="5760" w:hanging="360"/>
      </w:pPr>
    </w:lvl>
    <w:lvl w:ilvl="8" w:tplc="3FA86ED6">
      <w:start w:val="1"/>
      <w:numFmt w:val="lowerRoman"/>
      <w:lvlText w:val="%9."/>
      <w:lvlJc w:val="right"/>
      <w:pPr>
        <w:ind w:left="6480" w:hanging="180"/>
      </w:pPr>
    </w:lvl>
  </w:abstractNum>
  <w:abstractNum w:abstractNumId="4" w15:restartNumberingAfterBreak="0">
    <w:nsid w:val="04CB16ED"/>
    <w:multiLevelType w:val="hybridMultilevel"/>
    <w:tmpl w:val="57969372"/>
    <w:lvl w:ilvl="0" w:tplc="11A64C86">
      <w:start w:val="1"/>
      <w:numFmt w:val="bullet"/>
      <w:lvlText w:val="·"/>
      <w:lvlJc w:val="left"/>
      <w:pPr>
        <w:ind w:left="720" w:hanging="360"/>
      </w:pPr>
      <w:rPr>
        <w:rFonts w:ascii="Symbol" w:eastAsia="Symbol" w:hAnsi="Symbol" w:cs="Symbol" w:hint="default"/>
      </w:rPr>
    </w:lvl>
    <w:lvl w:ilvl="1" w:tplc="1D7695F4">
      <w:start w:val="1"/>
      <w:numFmt w:val="bullet"/>
      <w:lvlText w:val="o"/>
      <w:lvlJc w:val="left"/>
      <w:pPr>
        <w:ind w:left="1440" w:hanging="360"/>
      </w:pPr>
      <w:rPr>
        <w:rFonts w:ascii="Courier New" w:eastAsia="Courier New" w:hAnsi="Courier New" w:cs="Courier New" w:hint="default"/>
      </w:rPr>
    </w:lvl>
    <w:lvl w:ilvl="2" w:tplc="3252C9D0">
      <w:start w:val="1"/>
      <w:numFmt w:val="bullet"/>
      <w:lvlText w:val="§"/>
      <w:lvlJc w:val="left"/>
      <w:pPr>
        <w:ind w:left="2160" w:hanging="360"/>
      </w:pPr>
      <w:rPr>
        <w:rFonts w:ascii="Wingdings" w:eastAsia="Wingdings" w:hAnsi="Wingdings" w:cs="Wingdings" w:hint="default"/>
      </w:rPr>
    </w:lvl>
    <w:lvl w:ilvl="3" w:tplc="A3880458">
      <w:start w:val="1"/>
      <w:numFmt w:val="bullet"/>
      <w:lvlText w:val="·"/>
      <w:lvlJc w:val="left"/>
      <w:pPr>
        <w:ind w:left="2880" w:hanging="360"/>
      </w:pPr>
      <w:rPr>
        <w:rFonts w:ascii="Symbol" w:eastAsia="Symbol" w:hAnsi="Symbol" w:cs="Symbol" w:hint="default"/>
      </w:rPr>
    </w:lvl>
    <w:lvl w:ilvl="4" w:tplc="E748402C">
      <w:start w:val="1"/>
      <w:numFmt w:val="bullet"/>
      <w:lvlText w:val="o"/>
      <w:lvlJc w:val="left"/>
      <w:pPr>
        <w:ind w:left="3600" w:hanging="360"/>
      </w:pPr>
      <w:rPr>
        <w:rFonts w:ascii="Courier New" w:eastAsia="Courier New" w:hAnsi="Courier New" w:cs="Courier New" w:hint="default"/>
      </w:rPr>
    </w:lvl>
    <w:lvl w:ilvl="5" w:tplc="4B0A36FE">
      <w:start w:val="1"/>
      <w:numFmt w:val="bullet"/>
      <w:lvlText w:val="§"/>
      <w:lvlJc w:val="left"/>
      <w:pPr>
        <w:ind w:left="4320" w:hanging="360"/>
      </w:pPr>
      <w:rPr>
        <w:rFonts w:ascii="Wingdings" w:eastAsia="Wingdings" w:hAnsi="Wingdings" w:cs="Wingdings" w:hint="default"/>
      </w:rPr>
    </w:lvl>
    <w:lvl w:ilvl="6" w:tplc="29F285DE">
      <w:start w:val="1"/>
      <w:numFmt w:val="bullet"/>
      <w:lvlText w:val="·"/>
      <w:lvlJc w:val="left"/>
      <w:pPr>
        <w:ind w:left="5040" w:hanging="360"/>
      </w:pPr>
      <w:rPr>
        <w:rFonts w:ascii="Symbol" w:eastAsia="Symbol" w:hAnsi="Symbol" w:cs="Symbol" w:hint="default"/>
      </w:rPr>
    </w:lvl>
    <w:lvl w:ilvl="7" w:tplc="3EDC028E">
      <w:start w:val="1"/>
      <w:numFmt w:val="bullet"/>
      <w:lvlText w:val="o"/>
      <w:lvlJc w:val="left"/>
      <w:pPr>
        <w:ind w:left="5760" w:hanging="360"/>
      </w:pPr>
      <w:rPr>
        <w:rFonts w:ascii="Courier New" w:eastAsia="Courier New" w:hAnsi="Courier New" w:cs="Courier New" w:hint="default"/>
      </w:rPr>
    </w:lvl>
    <w:lvl w:ilvl="8" w:tplc="6070346A">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07C41EDF"/>
    <w:multiLevelType w:val="hybridMultilevel"/>
    <w:tmpl w:val="EB66291A"/>
    <w:lvl w:ilvl="0" w:tplc="4550A1A2">
      <w:start w:val="1"/>
      <w:numFmt w:val="decimal"/>
      <w:lvlText w:val="TOP %1"/>
      <w:lvlJc w:val="right"/>
      <w:pPr>
        <w:ind w:left="720" w:hanging="360"/>
      </w:pPr>
      <w:rPr>
        <w:rFonts w:hint="default"/>
      </w:rPr>
    </w:lvl>
    <w:lvl w:ilvl="1" w:tplc="37482578">
      <w:start w:val="1"/>
      <w:numFmt w:val="lowerLetter"/>
      <w:lvlText w:val="%2."/>
      <w:lvlJc w:val="left"/>
      <w:pPr>
        <w:ind w:left="1440" w:hanging="360"/>
      </w:pPr>
    </w:lvl>
    <w:lvl w:ilvl="2" w:tplc="E3E6954C">
      <w:start w:val="1"/>
      <w:numFmt w:val="lowerRoman"/>
      <w:lvlText w:val="%3."/>
      <w:lvlJc w:val="right"/>
      <w:pPr>
        <w:ind w:left="2160" w:hanging="180"/>
      </w:pPr>
    </w:lvl>
    <w:lvl w:ilvl="3" w:tplc="0172BB70">
      <w:start w:val="1"/>
      <w:numFmt w:val="decimal"/>
      <w:lvlText w:val="%4."/>
      <w:lvlJc w:val="left"/>
      <w:pPr>
        <w:ind w:left="2880" w:hanging="360"/>
      </w:pPr>
    </w:lvl>
    <w:lvl w:ilvl="4" w:tplc="62D28180">
      <w:start w:val="1"/>
      <w:numFmt w:val="lowerLetter"/>
      <w:lvlText w:val="%5."/>
      <w:lvlJc w:val="left"/>
      <w:pPr>
        <w:ind w:left="3600" w:hanging="360"/>
      </w:pPr>
    </w:lvl>
    <w:lvl w:ilvl="5" w:tplc="9EA8288C">
      <w:start w:val="1"/>
      <w:numFmt w:val="lowerRoman"/>
      <w:lvlText w:val="%6."/>
      <w:lvlJc w:val="right"/>
      <w:pPr>
        <w:ind w:left="4320" w:hanging="180"/>
      </w:pPr>
    </w:lvl>
    <w:lvl w:ilvl="6" w:tplc="E02CACA8">
      <w:start w:val="1"/>
      <w:numFmt w:val="decimal"/>
      <w:lvlText w:val="%7."/>
      <w:lvlJc w:val="left"/>
      <w:pPr>
        <w:ind w:left="5040" w:hanging="360"/>
      </w:pPr>
    </w:lvl>
    <w:lvl w:ilvl="7" w:tplc="350EE30C">
      <w:start w:val="1"/>
      <w:numFmt w:val="lowerLetter"/>
      <w:lvlText w:val="%8."/>
      <w:lvlJc w:val="left"/>
      <w:pPr>
        <w:ind w:left="5760" w:hanging="360"/>
      </w:pPr>
    </w:lvl>
    <w:lvl w:ilvl="8" w:tplc="C65A0880">
      <w:start w:val="1"/>
      <w:numFmt w:val="lowerRoman"/>
      <w:lvlText w:val="%9."/>
      <w:lvlJc w:val="right"/>
      <w:pPr>
        <w:ind w:left="6480" w:hanging="180"/>
      </w:pPr>
    </w:lvl>
  </w:abstractNum>
  <w:abstractNum w:abstractNumId="6" w15:restartNumberingAfterBreak="0">
    <w:nsid w:val="086E027C"/>
    <w:multiLevelType w:val="hybridMultilevel"/>
    <w:tmpl w:val="13341AAC"/>
    <w:lvl w:ilvl="0" w:tplc="872C3870">
      <w:start w:val="1"/>
      <w:numFmt w:val="bullet"/>
      <w:lvlText w:val=""/>
      <w:lvlJc w:val="left"/>
      <w:pPr>
        <w:ind w:left="720" w:hanging="360"/>
      </w:pPr>
      <w:rPr>
        <w:rFonts w:ascii="Symbol" w:hAnsi="Symbol" w:hint="default"/>
      </w:rPr>
    </w:lvl>
    <w:lvl w:ilvl="1" w:tplc="92564FBC">
      <w:start w:val="1"/>
      <w:numFmt w:val="bullet"/>
      <w:lvlText w:val="o"/>
      <w:lvlJc w:val="left"/>
      <w:pPr>
        <w:ind w:left="1440" w:hanging="360"/>
      </w:pPr>
      <w:rPr>
        <w:rFonts w:ascii="Courier New" w:hAnsi="Courier New" w:cs="Courier New" w:hint="default"/>
      </w:rPr>
    </w:lvl>
    <w:lvl w:ilvl="2" w:tplc="2E8E7254">
      <w:start w:val="1"/>
      <w:numFmt w:val="bullet"/>
      <w:lvlText w:val=""/>
      <w:lvlJc w:val="left"/>
      <w:pPr>
        <w:ind w:left="2160" w:hanging="360"/>
      </w:pPr>
      <w:rPr>
        <w:rFonts w:ascii="Wingdings" w:hAnsi="Wingdings" w:hint="default"/>
      </w:rPr>
    </w:lvl>
    <w:lvl w:ilvl="3" w:tplc="5CE09ACA">
      <w:start w:val="1"/>
      <w:numFmt w:val="bullet"/>
      <w:lvlText w:val=""/>
      <w:lvlJc w:val="left"/>
      <w:pPr>
        <w:ind w:left="2880" w:hanging="360"/>
      </w:pPr>
      <w:rPr>
        <w:rFonts w:ascii="Symbol" w:hAnsi="Symbol" w:hint="default"/>
      </w:rPr>
    </w:lvl>
    <w:lvl w:ilvl="4" w:tplc="ADE6D194">
      <w:start w:val="1"/>
      <w:numFmt w:val="bullet"/>
      <w:lvlText w:val="o"/>
      <w:lvlJc w:val="left"/>
      <w:pPr>
        <w:ind w:left="3600" w:hanging="360"/>
      </w:pPr>
      <w:rPr>
        <w:rFonts w:ascii="Courier New" w:hAnsi="Courier New" w:cs="Courier New" w:hint="default"/>
      </w:rPr>
    </w:lvl>
    <w:lvl w:ilvl="5" w:tplc="CB4CDA40">
      <w:start w:val="1"/>
      <w:numFmt w:val="bullet"/>
      <w:lvlText w:val=""/>
      <w:lvlJc w:val="left"/>
      <w:pPr>
        <w:ind w:left="4320" w:hanging="360"/>
      </w:pPr>
      <w:rPr>
        <w:rFonts w:ascii="Wingdings" w:hAnsi="Wingdings" w:hint="default"/>
      </w:rPr>
    </w:lvl>
    <w:lvl w:ilvl="6" w:tplc="4290241E">
      <w:start w:val="1"/>
      <w:numFmt w:val="bullet"/>
      <w:lvlText w:val=""/>
      <w:lvlJc w:val="left"/>
      <w:pPr>
        <w:ind w:left="5040" w:hanging="360"/>
      </w:pPr>
      <w:rPr>
        <w:rFonts w:ascii="Symbol" w:hAnsi="Symbol" w:hint="default"/>
      </w:rPr>
    </w:lvl>
    <w:lvl w:ilvl="7" w:tplc="006ED288">
      <w:start w:val="1"/>
      <w:numFmt w:val="bullet"/>
      <w:lvlText w:val="o"/>
      <w:lvlJc w:val="left"/>
      <w:pPr>
        <w:ind w:left="5760" w:hanging="360"/>
      </w:pPr>
      <w:rPr>
        <w:rFonts w:ascii="Courier New" w:hAnsi="Courier New" w:cs="Courier New" w:hint="default"/>
      </w:rPr>
    </w:lvl>
    <w:lvl w:ilvl="8" w:tplc="33A48C6A">
      <w:start w:val="1"/>
      <w:numFmt w:val="bullet"/>
      <w:lvlText w:val=""/>
      <w:lvlJc w:val="left"/>
      <w:pPr>
        <w:ind w:left="6480" w:hanging="360"/>
      </w:pPr>
      <w:rPr>
        <w:rFonts w:ascii="Wingdings" w:hAnsi="Wingdings" w:hint="default"/>
      </w:rPr>
    </w:lvl>
  </w:abstractNum>
  <w:abstractNum w:abstractNumId="7" w15:restartNumberingAfterBreak="0">
    <w:nsid w:val="14775F49"/>
    <w:multiLevelType w:val="hybridMultilevel"/>
    <w:tmpl w:val="6D282084"/>
    <w:lvl w:ilvl="0" w:tplc="C2D2848E">
      <w:start w:val="1"/>
      <w:numFmt w:val="bullet"/>
      <w:lvlText w:val="·"/>
      <w:lvlJc w:val="left"/>
      <w:pPr>
        <w:ind w:left="720" w:hanging="360"/>
      </w:pPr>
      <w:rPr>
        <w:rFonts w:ascii="Symbol" w:eastAsia="Symbol" w:hAnsi="Symbol" w:cs="Symbol" w:hint="default"/>
      </w:rPr>
    </w:lvl>
    <w:lvl w:ilvl="1" w:tplc="C86A27CC">
      <w:start w:val="1"/>
      <w:numFmt w:val="bullet"/>
      <w:lvlText w:val="o"/>
      <w:lvlJc w:val="left"/>
      <w:pPr>
        <w:ind w:left="1440" w:hanging="360"/>
      </w:pPr>
      <w:rPr>
        <w:rFonts w:ascii="Courier New" w:eastAsia="Courier New" w:hAnsi="Courier New" w:cs="Courier New" w:hint="default"/>
      </w:rPr>
    </w:lvl>
    <w:lvl w:ilvl="2" w:tplc="37AE9ABA">
      <w:start w:val="1"/>
      <w:numFmt w:val="bullet"/>
      <w:lvlText w:val="§"/>
      <w:lvlJc w:val="left"/>
      <w:pPr>
        <w:ind w:left="2160" w:hanging="360"/>
      </w:pPr>
      <w:rPr>
        <w:rFonts w:ascii="Wingdings" w:eastAsia="Wingdings" w:hAnsi="Wingdings" w:cs="Wingdings" w:hint="default"/>
      </w:rPr>
    </w:lvl>
    <w:lvl w:ilvl="3" w:tplc="3B2454A8">
      <w:start w:val="1"/>
      <w:numFmt w:val="bullet"/>
      <w:lvlText w:val="·"/>
      <w:lvlJc w:val="left"/>
      <w:pPr>
        <w:ind w:left="2880" w:hanging="360"/>
      </w:pPr>
      <w:rPr>
        <w:rFonts w:ascii="Symbol" w:eastAsia="Symbol" w:hAnsi="Symbol" w:cs="Symbol" w:hint="default"/>
      </w:rPr>
    </w:lvl>
    <w:lvl w:ilvl="4" w:tplc="0A105DA6">
      <w:start w:val="1"/>
      <w:numFmt w:val="bullet"/>
      <w:lvlText w:val="o"/>
      <w:lvlJc w:val="left"/>
      <w:pPr>
        <w:ind w:left="3600" w:hanging="360"/>
      </w:pPr>
      <w:rPr>
        <w:rFonts w:ascii="Courier New" w:eastAsia="Courier New" w:hAnsi="Courier New" w:cs="Courier New" w:hint="default"/>
      </w:rPr>
    </w:lvl>
    <w:lvl w:ilvl="5" w:tplc="33B4012E">
      <w:start w:val="1"/>
      <w:numFmt w:val="bullet"/>
      <w:lvlText w:val="§"/>
      <w:lvlJc w:val="left"/>
      <w:pPr>
        <w:ind w:left="4320" w:hanging="360"/>
      </w:pPr>
      <w:rPr>
        <w:rFonts w:ascii="Wingdings" w:eastAsia="Wingdings" w:hAnsi="Wingdings" w:cs="Wingdings" w:hint="default"/>
      </w:rPr>
    </w:lvl>
    <w:lvl w:ilvl="6" w:tplc="9038613E">
      <w:start w:val="1"/>
      <w:numFmt w:val="bullet"/>
      <w:lvlText w:val="·"/>
      <w:lvlJc w:val="left"/>
      <w:pPr>
        <w:ind w:left="5040" w:hanging="360"/>
      </w:pPr>
      <w:rPr>
        <w:rFonts w:ascii="Symbol" w:eastAsia="Symbol" w:hAnsi="Symbol" w:cs="Symbol" w:hint="default"/>
      </w:rPr>
    </w:lvl>
    <w:lvl w:ilvl="7" w:tplc="E8489226">
      <w:start w:val="1"/>
      <w:numFmt w:val="bullet"/>
      <w:lvlText w:val="o"/>
      <w:lvlJc w:val="left"/>
      <w:pPr>
        <w:ind w:left="5760" w:hanging="360"/>
      </w:pPr>
      <w:rPr>
        <w:rFonts w:ascii="Courier New" w:eastAsia="Courier New" w:hAnsi="Courier New" w:cs="Courier New" w:hint="default"/>
      </w:rPr>
    </w:lvl>
    <w:lvl w:ilvl="8" w:tplc="530A1D1A">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96F5C0B"/>
    <w:multiLevelType w:val="hybridMultilevel"/>
    <w:tmpl w:val="C15C78B0"/>
    <w:lvl w:ilvl="0" w:tplc="64629F3C">
      <w:start w:val="1"/>
      <w:numFmt w:val="decimal"/>
      <w:lvlText w:val="TOP %1"/>
      <w:lvlJc w:val="left"/>
      <w:pPr>
        <w:ind w:left="720" w:hanging="360"/>
      </w:pPr>
      <w:rPr>
        <w:rFonts w:hint="default"/>
        <w:sz w:val="40"/>
      </w:rPr>
    </w:lvl>
    <w:lvl w:ilvl="1" w:tplc="64A0EC80">
      <w:start w:val="1"/>
      <w:numFmt w:val="lowerLetter"/>
      <w:lvlText w:val="%2."/>
      <w:lvlJc w:val="left"/>
      <w:pPr>
        <w:ind w:left="1440" w:hanging="360"/>
      </w:pPr>
    </w:lvl>
    <w:lvl w:ilvl="2" w:tplc="96943634">
      <w:start w:val="1"/>
      <w:numFmt w:val="lowerRoman"/>
      <w:lvlText w:val="%3."/>
      <w:lvlJc w:val="right"/>
      <w:pPr>
        <w:ind w:left="2160" w:hanging="180"/>
      </w:pPr>
    </w:lvl>
    <w:lvl w:ilvl="3" w:tplc="F24CD994">
      <w:start w:val="1"/>
      <w:numFmt w:val="decimal"/>
      <w:lvlText w:val="%4."/>
      <w:lvlJc w:val="left"/>
      <w:pPr>
        <w:ind w:left="2880" w:hanging="360"/>
      </w:pPr>
    </w:lvl>
    <w:lvl w:ilvl="4" w:tplc="AD54E530">
      <w:start w:val="1"/>
      <w:numFmt w:val="lowerLetter"/>
      <w:lvlText w:val="%5."/>
      <w:lvlJc w:val="left"/>
      <w:pPr>
        <w:ind w:left="3600" w:hanging="360"/>
      </w:pPr>
    </w:lvl>
    <w:lvl w:ilvl="5" w:tplc="0D364530">
      <w:start w:val="1"/>
      <w:numFmt w:val="lowerRoman"/>
      <w:lvlText w:val="%6."/>
      <w:lvlJc w:val="right"/>
      <w:pPr>
        <w:ind w:left="4320" w:hanging="180"/>
      </w:pPr>
    </w:lvl>
    <w:lvl w:ilvl="6" w:tplc="CA8049D2">
      <w:start w:val="1"/>
      <w:numFmt w:val="decimal"/>
      <w:lvlText w:val="%7."/>
      <w:lvlJc w:val="left"/>
      <w:pPr>
        <w:ind w:left="5040" w:hanging="360"/>
      </w:pPr>
    </w:lvl>
    <w:lvl w:ilvl="7" w:tplc="7610CA20">
      <w:start w:val="1"/>
      <w:numFmt w:val="lowerLetter"/>
      <w:lvlText w:val="%8."/>
      <w:lvlJc w:val="left"/>
      <w:pPr>
        <w:ind w:left="5760" w:hanging="360"/>
      </w:pPr>
    </w:lvl>
    <w:lvl w:ilvl="8" w:tplc="D9D0B632">
      <w:start w:val="1"/>
      <w:numFmt w:val="lowerRoman"/>
      <w:lvlText w:val="%9."/>
      <w:lvlJc w:val="right"/>
      <w:pPr>
        <w:ind w:left="6480" w:hanging="180"/>
      </w:pPr>
    </w:lvl>
  </w:abstractNum>
  <w:abstractNum w:abstractNumId="9" w15:restartNumberingAfterBreak="0">
    <w:nsid w:val="1AFB3B4E"/>
    <w:multiLevelType w:val="hybridMultilevel"/>
    <w:tmpl w:val="B606BA6C"/>
    <w:lvl w:ilvl="0" w:tplc="67E67336">
      <w:start w:val="1"/>
      <w:numFmt w:val="decimal"/>
      <w:lvlText w:val="TOP %1"/>
      <w:lvlJc w:val="right"/>
      <w:pPr>
        <w:ind w:left="720" w:hanging="360"/>
      </w:pPr>
      <w:rPr>
        <w:rFonts w:hint="default"/>
      </w:rPr>
    </w:lvl>
    <w:lvl w:ilvl="1" w:tplc="82D221E0">
      <w:start w:val="1"/>
      <w:numFmt w:val="lowerLetter"/>
      <w:lvlText w:val="%2."/>
      <w:lvlJc w:val="left"/>
      <w:pPr>
        <w:ind w:left="1440" w:hanging="360"/>
      </w:pPr>
    </w:lvl>
    <w:lvl w:ilvl="2" w:tplc="F3DCC572">
      <w:start w:val="1"/>
      <w:numFmt w:val="lowerRoman"/>
      <w:lvlText w:val="%3."/>
      <w:lvlJc w:val="right"/>
      <w:pPr>
        <w:ind w:left="2160" w:hanging="180"/>
      </w:pPr>
    </w:lvl>
    <w:lvl w:ilvl="3" w:tplc="34224EF6">
      <w:start w:val="1"/>
      <w:numFmt w:val="decimal"/>
      <w:lvlText w:val="%4."/>
      <w:lvlJc w:val="left"/>
      <w:pPr>
        <w:ind w:left="2880" w:hanging="360"/>
      </w:pPr>
    </w:lvl>
    <w:lvl w:ilvl="4" w:tplc="B11E72B4">
      <w:start w:val="1"/>
      <w:numFmt w:val="lowerLetter"/>
      <w:lvlText w:val="%5."/>
      <w:lvlJc w:val="left"/>
      <w:pPr>
        <w:ind w:left="3600" w:hanging="360"/>
      </w:pPr>
    </w:lvl>
    <w:lvl w:ilvl="5" w:tplc="D110FE3A">
      <w:start w:val="1"/>
      <w:numFmt w:val="lowerRoman"/>
      <w:lvlText w:val="%6."/>
      <w:lvlJc w:val="right"/>
      <w:pPr>
        <w:ind w:left="4320" w:hanging="180"/>
      </w:pPr>
    </w:lvl>
    <w:lvl w:ilvl="6" w:tplc="9DE002DE">
      <w:start w:val="1"/>
      <w:numFmt w:val="decimal"/>
      <w:lvlText w:val="%7."/>
      <w:lvlJc w:val="left"/>
      <w:pPr>
        <w:ind w:left="5040" w:hanging="360"/>
      </w:pPr>
    </w:lvl>
    <w:lvl w:ilvl="7" w:tplc="5CBABE8E">
      <w:start w:val="1"/>
      <w:numFmt w:val="lowerLetter"/>
      <w:lvlText w:val="%8."/>
      <w:lvlJc w:val="left"/>
      <w:pPr>
        <w:ind w:left="5760" w:hanging="360"/>
      </w:pPr>
    </w:lvl>
    <w:lvl w:ilvl="8" w:tplc="061E0C98">
      <w:start w:val="1"/>
      <w:numFmt w:val="lowerRoman"/>
      <w:lvlText w:val="%9."/>
      <w:lvlJc w:val="right"/>
      <w:pPr>
        <w:ind w:left="6480" w:hanging="180"/>
      </w:pPr>
    </w:lvl>
  </w:abstractNum>
  <w:abstractNum w:abstractNumId="10" w15:restartNumberingAfterBreak="0">
    <w:nsid w:val="20BD3C45"/>
    <w:multiLevelType w:val="hybridMultilevel"/>
    <w:tmpl w:val="B3D47CC8"/>
    <w:lvl w:ilvl="0" w:tplc="94921D80">
      <w:start w:val="1"/>
      <w:numFmt w:val="decimal"/>
      <w:lvlText w:val="TOP %1"/>
      <w:lvlJc w:val="right"/>
      <w:pPr>
        <w:ind w:left="720" w:hanging="360"/>
      </w:pPr>
      <w:rPr>
        <w:rFonts w:hint="default"/>
      </w:rPr>
    </w:lvl>
    <w:lvl w:ilvl="1" w:tplc="06C28EF2">
      <w:start w:val="1"/>
      <w:numFmt w:val="lowerLetter"/>
      <w:lvlText w:val="%2."/>
      <w:lvlJc w:val="left"/>
      <w:pPr>
        <w:ind w:left="1440" w:hanging="360"/>
      </w:pPr>
    </w:lvl>
    <w:lvl w:ilvl="2" w:tplc="78548BE2">
      <w:start w:val="1"/>
      <w:numFmt w:val="lowerRoman"/>
      <w:lvlText w:val="%3."/>
      <w:lvlJc w:val="right"/>
      <w:pPr>
        <w:ind w:left="2160" w:hanging="180"/>
      </w:pPr>
    </w:lvl>
    <w:lvl w:ilvl="3" w:tplc="DF26585E">
      <w:start w:val="1"/>
      <w:numFmt w:val="decimal"/>
      <w:lvlText w:val="%4."/>
      <w:lvlJc w:val="left"/>
      <w:pPr>
        <w:ind w:left="2880" w:hanging="360"/>
      </w:pPr>
    </w:lvl>
    <w:lvl w:ilvl="4" w:tplc="A42461E2">
      <w:start w:val="1"/>
      <w:numFmt w:val="lowerLetter"/>
      <w:lvlText w:val="%5."/>
      <w:lvlJc w:val="left"/>
      <w:pPr>
        <w:ind w:left="3600" w:hanging="360"/>
      </w:pPr>
    </w:lvl>
    <w:lvl w:ilvl="5" w:tplc="7FAA44A2">
      <w:start w:val="1"/>
      <w:numFmt w:val="lowerRoman"/>
      <w:lvlText w:val="%6."/>
      <w:lvlJc w:val="right"/>
      <w:pPr>
        <w:ind w:left="4320" w:hanging="180"/>
      </w:pPr>
    </w:lvl>
    <w:lvl w:ilvl="6" w:tplc="48AEAD7A">
      <w:start w:val="1"/>
      <w:numFmt w:val="decimal"/>
      <w:lvlText w:val="%7."/>
      <w:lvlJc w:val="left"/>
      <w:pPr>
        <w:ind w:left="5040" w:hanging="360"/>
      </w:pPr>
    </w:lvl>
    <w:lvl w:ilvl="7" w:tplc="9D5A1D98">
      <w:start w:val="1"/>
      <w:numFmt w:val="lowerLetter"/>
      <w:lvlText w:val="%8."/>
      <w:lvlJc w:val="left"/>
      <w:pPr>
        <w:ind w:left="5760" w:hanging="360"/>
      </w:pPr>
    </w:lvl>
    <w:lvl w:ilvl="8" w:tplc="9BB4CB02">
      <w:start w:val="1"/>
      <w:numFmt w:val="lowerRoman"/>
      <w:lvlText w:val="%9."/>
      <w:lvlJc w:val="right"/>
      <w:pPr>
        <w:ind w:left="6480" w:hanging="180"/>
      </w:pPr>
    </w:lvl>
  </w:abstractNum>
  <w:abstractNum w:abstractNumId="11" w15:restartNumberingAfterBreak="0">
    <w:nsid w:val="22264C49"/>
    <w:multiLevelType w:val="hybridMultilevel"/>
    <w:tmpl w:val="88A6C7D2"/>
    <w:lvl w:ilvl="0" w:tplc="525C2DE6">
      <w:start w:val="1"/>
      <w:numFmt w:val="bullet"/>
      <w:lvlText w:val=""/>
      <w:lvlJc w:val="left"/>
      <w:pPr>
        <w:ind w:left="720" w:hanging="360"/>
      </w:pPr>
      <w:rPr>
        <w:rFonts w:ascii="Symbol" w:hAnsi="Symbol" w:hint="default"/>
      </w:rPr>
    </w:lvl>
    <w:lvl w:ilvl="1" w:tplc="3DE8429E">
      <w:start w:val="1"/>
      <w:numFmt w:val="bullet"/>
      <w:lvlText w:val="o"/>
      <w:lvlJc w:val="left"/>
      <w:pPr>
        <w:ind w:left="1440" w:hanging="360"/>
      </w:pPr>
      <w:rPr>
        <w:rFonts w:ascii="Courier New" w:hAnsi="Courier New" w:cs="Courier New" w:hint="default"/>
      </w:rPr>
    </w:lvl>
    <w:lvl w:ilvl="2" w:tplc="FDD0CF80">
      <w:start w:val="1"/>
      <w:numFmt w:val="bullet"/>
      <w:lvlText w:val=""/>
      <w:lvlJc w:val="left"/>
      <w:pPr>
        <w:ind w:left="2160" w:hanging="360"/>
      </w:pPr>
      <w:rPr>
        <w:rFonts w:ascii="Wingdings" w:hAnsi="Wingdings" w:hint="default"/>
      </w:rPr>
    </w:lvl>
    <w:lvl w:ilvl="3" w:tplc="039E0AA0">
      <w:start w:val="1"/>
      <w:numFmt w:val="bullet"/>
      <w:lvlText w:val=""/>
      <w:lvlJc w:val="left"/>
      <w:pPr>
        <w:ind w:left="2880" w:hanging="360"/>
      </w:pPr>
      <w:rPr>
        <w:rFonts w:ascii="Symbol" w:hAnsi="Symbol" w:hint="default"/>
      </w:rPr>
    </w:lvl>
    <w:lvl w:ilvl="4" w:tplc="033C7F24">
      <w:start w:val="1"/>
      <w:numFmt w:val="bullet"/>
      <w:lvlText w:val="o"/>
      <w:lvlJc w:val="left"/>
      <w:pPr>
        <w:ind w:left="3600" w:hanging="360"/>
      </w:pPr>
      <w:rPr>
        <w:rFonts w:ascii="Courier New" w:hAnsi="Courier New" w:cs="Courier New" w:hint="default"/>
      </w:rPr>
    </w:lvl>
    <w:lvl w:ilvl="5" w:tplc="133E965C">
      <w:start w:val="1"/>
      <w:numFmt w:val="bullet"/>
      <w:lvlText w:val=""/>
      <w:lvlJc w:val="left"/>
      <w:pPr>
        <w:ind w:left="4320" w:hanging="360"/>
      </w:pPr>
      <w:rPr>
        <w:rFonts w:ascii="Wingdings" w:hAnsi="Wingdings" w:hint="default"/>
      </w:rPr>
    </w:lvl>
    <w:lvl w:ilvl="6" w:tplc="D7766E1A">
      <w:start w:val="1"/>
      <w:numFmt w:val="bullet"/>
      <w:lvlText w:val=""/>
      <w:lvlJc w:val="left"/>
      <w:pPr>
        <w:ind w:left="5040" w:hanging="360"/>
      </w:pPr>
      <w:rPr>
        <w:rFonts w:ascii="Symbol" w:hAnsi="Symbol" w:hint="default"/>
      </w:rPr>
    </w:lvl>
    <w:lvl w:ilvl="7" w:tplc="52ECC086">
      <w:start w:val="1"/>
      <w:numFmt w:val="bullet"/>
      <w:lvlText w:val="o"/>
      <w:lvlJc w:val="left"/>
      <w:pPr>
        <w:ind w:left="5760" w:hanging="360"/>
      </w:pPr>
      <w:rPr>
        <w:rFonts w:ascii="Courier New" w:hAnsi="Courier New" w:cs="Courier New" w:hint="default"/>
      </w:rPr>
    </w:lvl>
    <w:lvl w:ilvl="8" w:tplc="6BBEF09A">
      <w:start w:val="1"/>
      <w:numFmt w:val="bullet"/>
      <w:lvlText w:val=""/>
      <w:lvlJc w:val="left"/>
      <w:pPr>
        <w:ind w:left="6480" w:hanging="360"/>
      </w:pPr>
      <w:rPr>
        <w:rFonts w:ascii="Wingdings" w:hAnsi="Wingdings" w:hint="default"/>
      </w:rPr>
    </w:lvl>
  </w:abstractNum>
  <w:abstractNum w:abstractNumId="12" w15:restartNumberingAfterBreak="0">
    <w:nsid w:val="2839429A"/>
    <w:multiLevelType w:val="hybridMultilevel"/>
    <w:tmpl w:val="93E095A2"/>
    <w:lvl w:ilvl="0" w:tplc="FBD49072">
      <w:start w:val="1"/>
      <w:numFmt w:val="bullet"/>
      <w:lvlText w:val=""/>
      <w:lvlJc w:val="left"/>
      <w:pPr>
        <w:ind w:left="720" w:hanging="360"/>
      </w:pPr>
      <w:rPr>
        <w:rFonts w:ascii="Symbol" w:hAnsi="Symbol" w:hint="default"/>
      </w:rPr>
    </w:lvl>
    <w:lvl w:ilvl="1" w:tplc="D5243DCE">
      <w:start w:val="1"/>
      <w:numFmt w:val="bullet"/>
      <w:lvlText w:val="o"/>
      <w:lvlJc w:val="left"/>
      <w:pPr>
        <w:ind w:left="1440" w:hanging="360"/>
      </w:pPr>
      <w:rPr>
        <w:rFonts w:ascii="Courier New" w:hAnsi="Courier New" w:cs="Courier New" w:hint="default"/>
      </w:rPr>
    </w:lvl>
    <w:lvl w:ilvl="2" w:tplc="73423B6C">
      <w:start w:val="1"/>
      <w:numFmt w:val="bullet"/>
      <w:lvlText w:val=""/>
      <w:lvlJc w:val="left"/>
      <w:pPr>
        <w:ind w:left="2160" w:hanging="360"/>
      </w:pPr>
      <w:rPr>
        <w:rFonts w:ascii="Wingdings" w:hAnsi="Wingdings" w:hint="default"/>
      </w:rPr>
    </w:lvl>
    <w:lvl w:ilvl="3" w:tplc="1A56B1F4">
      <w:start w:val="1"/>
      <w:numFmt w:val="bullet"/>
      <w:lvlText w:val=""/>
      <w:lvlJc w:val="left"/>
      <w:pPr>
        <w:ind w:left="2880" w:hanging="360"/>
      </w:pPr>
      <w:rPr>
        <w:rFonts w:ascii="Symbol" w:hAnsi="Symbol" w:hint="default"/>
      </w:rPr>
    </w:lvl>
    <w:lvl w:ilvl="4" w:tplc="53207114">
      <w:start w:val="1"/>
      <w:numFmt w:val="bullet"/>
      <w:lvlText w:val="o"/>
      <w:lvlJc w:val="left"/>
      <w:pPr>
        <w:ind w:left="3600" w:hanging="360"/>
      </w:pPr>
      <w:rPr>
        <w:rFonts w:ascii="Courier New" w:hAnsi="Courier New" w:cs="Courier New" w:hint="default"/>
      </w:rPr>
    </w:lvl>
    <w:lvl w:ilvl="5" w:tplc="7AC4493A">
      <w:start w:val="1"/>
      <w:numFmt w:val="bullet"/>
      <w:lvlText w:val=""/>
      <w:lvlJc w:val="left"/>
      <w:pPr>
        <w:ind w:left="4320" w:hanging="360"/>
      </w:pPr>
      <w:rPr>
        <w:rFonts w:ascii="Wingdings" w:hAnsi="Wingdings" w:hint="default"/>
      </w:rPr>
    </w:lvl>
    <w:lvl w:ilvl="6" w:tplc="B5089B0C">
      <w:start w:val="1"/>
      <w:numFmt w:val="bullet"/>
      <w:lvlText w:val=""/>
      <w:lvlJc w:val="left"/>
      <w:pPr>
        <w:ind w:left="5040" w:hanging="360"/>
      </w:pPr>
      <w:rPr>
        <w:rFonts w:ascii="Symbol" w:hAnsi="Symbol" w:hint="default"/>
      </w:rPr>
    </w:lvl>
    <w:lvl w:ilvl="7" w:tplc="86363ED6">
      <w:start w:val="1"/>
      <w:numFmt w:val="bullet"/>
      <w:lvlText w:val="o"/>
      <w:lvlJc w:val="left"/>
      <w:pPr>
        <w:ind w:left="5760" w:hanging="360"/>
      </w:pPr>
      <w:rPr>
        <w:rFonts w:ascii="Courier New" w:hAnsi="Courier New" w:cs="Courier New" w:hint="default"/>
      </w:rPr>
    </w:lvl>
    <w:lvl w:ilvl="8" w:tplc="2892AC44">
      <w:start w:val="1"/>
      <w:numFmt w:val="bullet"/>
      <w:lvlText w:val=""/>
      <w:lvlJc w:val="left"/>
      <w:pPr>
        <w:ind w:left="6480" w:hanging="360"/>
      </w:pPr>
      <w:rPr>
        <w:rFonts w:ascii="Wingdings" w:hAnsi="Wingdings" w:hint="default"/>
      </w:rPr>
    </w:lvl>
  </w:abstractNum>
  <w:abstractNum w:abstractNumId="13" w15:restartNumberingAfterBreak="0">
    <w:nsid w:val="2A3A26FA"/>
    <w:multiLevelType w:val="hybridMultilevel"/>
    <w:tmpl w:val="F6A49F22"/>
    <w:lvl w:ilvl="0" w:tplc="57F6D484">
      <w:start w:val="1"/>
      <w:numFmt w:val="decimal"/>
      <w:lvlText w:val="TOP %1"/>
      <w:lvlJc w:val="right"/>
      <w:pPr>
        <w:ind w:left="720" w:hanging="360"/>
      </w:pPr>
      <w:rPr>
        <w:rFonts w:hint="default"/>
      </w:rPr>
    </w:lvl>
    <w:lvl w:ilvl="1" w:tplc="470A9AB8">
      <w:start w:val="1"/>
      <w:numFmt w:val="lowerLetter"/>
      <w:lvlText w:val="%2."/>
      <w:lvlJc w:val="left"/>
      <w:pPr>
        <w:ind w:left="1440" w:hanging="360"/>
      </w:pPr>
    </w:lvl>
    <w:lvl w:ilvl="2" w:tplc="2D3840AE">
      <w:start w:val="1"/>
      <w:numFmt w:val="lowerRoman"/>
      <w:lvlText w:val="%3."/>
      <w:lvlJc w:val="right"/>
      <w:pPr>
        <w:ind w:left="2160" w:hanging="180"/>
      </w:pPr>
    </w:lvl>
    <w:lvl w:ilvl="3" w:tplc="AF0CDE48">
      <w:start w:val="1"/>
      <w:numFmt w:val="decimal"/>
      <w:lvlText w:val="%4."/>
      <w:lvlJc w:val="left"/>
      <w:pPr>
        <w:ind w:left="2880" w:hanging="360"/>
      </w:pPr>
    </w:lvl>
    <w:lvl w:ilvl="4" w:tplc="ECA044A4">
      <w:start w:val="1"/>
      <w:numFmt w:val="lowerLetter"/>
      <w:lvlText w:val="%5."/>
      <w:lvlJc w:val="left"/>
      <w:pPr>
        <w:ind w:left="3600" w:hanging="360"/>
      </w:pPr>
    </w:lvl>
    <w:lvl w:ilvl="5" w:tplc="BDB07F08">
      <w:start w:val="1"/>
      <w:numFmt w:val="lowerRoman"/>
      <w:lvlText w:val="%6."/>
      <w:lvlJc w:val="right"/>
      <w:pPr>
        <w:ind w:left="4320" w:hanging="180"/>
      </w:pPr>
    </w:lvl>
    <w:lvl w:ilvl="6" w:tplc="F314F29E">
      <w:start w:val="1"/>
      <w:numFmt w:val="decimal"/>
      <w:lvlText w:val="%7."/>
      <w:lvlJc w:val="left"/>
      <w:pPr>
        <w:ind w:left="5040" w:hanging="360"/>
      </w:pPr>
    </w:lvl>
    <w:lvl w:ilvl="7" w:tplc="5EFC836A">
      <w:start w:val="1"/>
      <w:numFmt w:val="lowerLetter"/>
      <w:lvlText w:val="%8."/>
      <w:lvlJc w:val="left"/>
      <w:pPr>
        <w:ind w:left="5760" w:hanging="360"/>
      </w:pPr>
    </w:lvl>
    <w:lvl w:ilvl="8" w:tplc="19CAA4BE">
      <w:start w:val="1"/>
      <w:numFmt w:val="lowerRoman"/>
      <w:lvlText w:val="%9."/>
      <w:lvlJc w:val="right"/>
      <w:pPr>
        <w:ind w:left="6480" w:hanging="180"/>
      </w:pPr>
    </w:lvl>
  </w:abstractNum>
  <w:abstractNum w:abstractNumId="14" w15:restartNumberingAfterBreak="0">
    <w:nsid w:val="2F0D3BA0"/>
    <w:multiLevelType w:val="hybridMultilevel"/>
    <w:tmpl w:val="3B0216C4"/>
    <w:lvl w:ilvl="0" w:tplc="BDBEC3B2">
      <w:start w:val="1"/>
      <w:numFmt w:val="decimal"/>
      <w:lvlText w:val="TOP %1"/>
      <w:lvlJc w:val="right"/>
      <w:pPr>
        <w:ind w:left="720" w:hanging="360"/>
      </w:pPr>
      <w:rPr>
        <w:rFonts w:hint="default"/>
      </w:rPr>
    </w:lvl>
    <w:lvl w:ilvl="1" w:tplc="29E0EE8C">
      <w:start w:val="1"/>
      <w:numFmt w:val="lowerLetter"/>
      <w:lvlText w:val="%2."/>
      <w:lvlJc w:val="left"/>
      <w:pPr>
        <w:ind w:left="1440" w:hanging="360"/>
      </w:pPr>
    </w:lvl>
    <w:lvl w:ilvl="2" w:tplc="2AD0D5DC">
      <w:start w:val="1"/>
      <w:numFmt w:val="lowerRoman"/>
      <w:lvlText w:val="%3."/>
      <w:lvlJc w:val="right"/>
      <w:pPr>
        <w:ind w:left="2160" w:hanging="180"/>
      </w:pPr>
    </w:lvl>
    <w:lvl w:ilvl="3" w:tplc="EDD0EAB4">
      <w:start w:val="1"/>
      <w:numFmt w:val="decimal"/>
      <w:lvlText w:val="%4."/>
      <w:lvlJc w:val="left"/>
      <w:pPr>
        <w:ind w:left="2880" w:hanging="360"/>
      </w:pPr>
    </w:lvl>
    <w:lvl w:ilvl="4" w:tplc="B532CD9A">
      <w:start w:val="1"/>
      <w:numFmt w:val="lowerLetter"/>
      <w:lvlText w:val="%5."/>
      <w:lvlJc w:val="left"/>
      <w:pPr>
        <w:ind w:left="3600" w:hanging="360"/>
      </w:pPr>
    </w:lvl>
    <w:lvl w:ilvl="5" w:tplc="268ADC16">
      <w:start w:val="1"/>
      <w:numFmt w:val="lowerRoman"/>
      <w:lvlText w:val="%6."/>
      <w:lvlJc w:val="right"/>
      <w:pPr>
        <w:ind w:left="4320" w:hanging="180"/>
      </w:pPr>
    </w:lvl>
    <w:lvl w:ilvl="6" w:tplc="F4086886">
      <w:start w:val="1"/>
      <w:numFmt w:val="decimal"/>
      <w:lvlText w:val="%7."/>
      <w:lvlJc w:val="left"/>
      <w:pPr>
        <w:ind w:left="5040" w:hanging="360"/>
      </w:pPr>
    </w:lvl>
    <w:lvl w:ilvl="7" w:tplc="367CB5EC">
      <w:start w:val="1"/>
      <w:numFmt w:val="lowerLetter"/>
      <w:lvlText w:val="%8."/>
      <w:lvlJc w:val="left"/>
      <w:pPr>
        <w:ind w:left="5760" w:hanging="360"/>
      </w:pPr>
    </w:lvl>
    <w:lvl w:ilvl="8" w:tplc="A83C890E">
      <w:start w:val="1"/>
      <w:numFmt w:val="lowerRoman"/>
      <w:lvlText w:val="%9."/>
      <w:lvlJc w:val="right"/>
      <w:pPr>
        <w:ind w:left="6480" w:hanging="180"/>
      </w:pPr>
    </w:lvl>
  </w:abstractNum>
  <w:abstractNum w:abstractNumId="15" w15:restartNumberingAfterBreak="0">
    <w:nsid w:val="38DF1571"/>
    <w:multiLevelType w:val="hybridMultilevel"/>
    <w:tmpl w:val="ABEC25D4"/>
    <w:lvl w:ilvl="0" w:tplc="81A06996">
      <w:start w:val="1"/>
      <w:numFmt w:val="decimal"/>
      <w:lvlText w:val="TOP %1"/>
      <w:lvlJc w:val="right"/>
      <w:pPr>
        <w:ind w:left="720" w:hanging="360"/>
      </w:pPr>
      <w:rPr>
        <w:rFonts w:hint="default"/>
      </w:rPr>
    </w:lvl>
    <w:lvl w:ilvl="1" w:tplc="FB9082E4">
      <w:start w:val="1"/>
      <w:numFmt w:val="lowerLetter"/>
      <w:lvlText w:val="%2."/>
      <w:lvlJc w:val="left"/>
      <w:pPr>
        <w:ind w:left="1440" w:hanging="360"/>
      </w:pPr>
    </w:lvl>
    <w:lvl w:ilvl="2" w:tplc="C5BC3196">
      <w:start w:val="1"/>
      <w:numFmt w:val="lowerRoman"/>
      <w:lvlText w:val="%3."/>
      <w:lvlJc w:val="right"/>
      <w:pPr>
        <w:ind w:left="2160" w:hanging="180"/>
      </w:pPr>
    </w:lvl>
    <w:lvl w:ilvl="3" w:tplc="A2D6932C">
      <w:start w:val="1"/>
      <w:numFmt w:val="decimal"/>
      <w:lvlText w:val="%4."/>
      <w:lvlJc w:val="left"/>
      <w:pPr>
        <w:ind w:left="2880" w:hanging="360"/>
      </w:pPr>
    </w:lvl>
    <w:lvl w:ilvl="4" w:tplc="8152A870">
      <w:start w:val="1"/>
      <w:numFmt w:val="lowerLetter"/>
      <w:lvlText w:val="%5."/>
      <w:lvlJc w:val="left"/>
      <w:pPr>
        <w:ind w:left="3600" w:hanging="360"/>
      </w:pPr>
    </w:lvl>
    <w:lvl w:ilvl="5" w:tplc="5F186EB6">
      <w:start w:val="1"/>
      <w:numFmt w:val="lowerRoman"/>
      <w:lvlText w:val="%6."/>
      <w:lvlJc w:val="right"/>
      <w:pPr>
        <w:ind w:left="4320" w:hanging="180"/>
      </w:pPr>
    </w:lvl>
    <w:lvl w:ilvl="6" w:tplc="D5025992">
      <w:start w:val="1"/>
      <w:numFmt w:val="decimal"/>
      <w:lvlText w:val="%7."/>
      <w:lvlJc w:val="left"/>
      <w:pPr>
        <w:ind w:left="5040" w:hanging="360"/>
      </w:pPr>
    </w:lvl>
    <w:lvl w:ilvl="7" w:tplc="A5EE41C0">
      <w:start w:val="1"/>
      <w:numFmt w:val="lowerLetter"/>
      <w:lvlText w:val="%8."/>
      <w:lvlJc w:val="left"/>
      <w:pPr>
        <w:ind w:left="5760" w:hanging="360"/>
      </w:pPr>
    </w:lvl>
    <w:lvl w:ilvl="8" w:tplc="CAD86F0C">
      <w:start w:val="1"/>
      <w:numFmt w:val="lowerRoman"/>
      <w:lvlText w:val="%9."/>
      <w:lvlJc w:val="right"/>
      <w:pPr>
        <w:ind w:left="6480" w:hanging="180"/>
      </w:pPr>
    </w:lvl>
  </w:abstractNum>
  <w:abstractNum w:abstractNumId="16" w15:restartNumberingAfterBreak="0">
    <w:nsid w:val="3ACC5EF3"/>
    <w:multiLevelType w:val="hybridMultilevel"/>
    <w:tmpl w:val="CA8041E0"/>
    <w:lvl w:ilvl="0" w:tplc="BD2AA7FC">
      <w:start w:val="1"/>
      <w:numFmt w:val="decimal"/>
      <w:lvlText w:val="TOP %1"/>
      <w:lvlJc w:val="right"/>
      <w:pPr>
        <w:ind w:left="720" w:hanging="360"/>
      </w:pPr>
      <w:rPr>
        <w:rFonts w:hint="default"/>
      </w:rPr>
    </w:lvl>
    <w:lvl w:ilvl="1" w:tplc="110C4FA8">
      <w:start w:val="1"/>
      <w:numFmt w:val="lowerLetter"/>
      <w:lvlText w:val="%2."/>
      <w:lvlJc w:val="left"/>
      <w:pPr>
        <w:ind w:left="1440" w:hanging="360"/>
      </w:pPr>
    </w:lvl>
    <w:lvl w:ilvl="2" w:tplc="4284347C">
      <w:start w:val="1"/>
      <w:numFmt w:val="lowerRoman"/>
      <w:lvlText w:val="%3."/>
      <w:lvlJc w:val="right"/>
      <w:pPr>
        <w:ind w:left="2160" w:hanging="180"/>
      </w:pPr>
    </w:lvl>
    <w:lvl w:ilvl="3" w:tplc="D56E5A3E">
      <w:start w:val="1"/>
      <w:numFmt w:val="decimal"/>
      <w:lvlText w:val="%4."/>
      <w:lvlJc w:val="left"/>
      <w:pPr>
        <w:ind w:left="2880" w:hanging="360"/>
      </w:pPr>
    </w:lvl>
    <w:lvl w:ilvl="4" w:tplc="8012A81A">
      <w:start w:val="1"/>
      <w:numFmt w:val="lowerLetter"/>
      <w:lvlText w:val="%5."/>
      <w:lvlJc w:val="left"/>
      <w:pPr>
        <w:ind w:left="3600" w:hanging="360"/>
      </w:pPr>
    </w:lvl>
    <w:lvl w:ilvl="5" w:tplc="980C85CE">
      <w:start w:val="1"/>
      <w:numFmt w:val="lowerRoman"/>
      <w:lvlText w:val="%6."/>
      <w:lvlJc w:val="right"/>
      <w:pPr>
        <w:ind w:left="4320" w:hanging="180"/>
      </w:pPr>
    </w:lvl>
    <w:lvl w:ilvl="6" w:tplc="9F88994A">
      <w:start w:val="1"/>
      <w:numFmt w:val="decimal"/>
      <w:lvlText w:val="%7."/>
      <w:lvlJc w:val="left"/>
      <w:pPr>
        <w:ind w:left="5040" w:hanging="360"/>
      </w:pPr>
    </w:lvl>
    <w:lvl w:ilvl="7" w:tplc="1E702A2E">
      <w:start w:val="1"/>
      <w:numFmt w:val="lowerLetter"/>
      <w:lvlText w:val="%8."/>
      <w:lvlJc w:val="left"/>
      <w:pPr>
        <w:ind w:left="5760" w:hanging="360"/>
      </w:pPr>
    </w:lvl>
    <w:lvl w:ilvl="8" w:tplc="909ACC7A">
      <w:start w:val="1"/>
      <w:numFmt w:val="lowerRoman"/>
      <w:lvlText w:val="%9."/>
      <w:lvlJc w:val="right"/>
      <w:pPr>
        <w:ind w:left="6480" w:hanging="180"/>
      </w:pPr>
    </w:lvl>
  </w:abstractNum>
  <w:abstractNum w:abstractNumId="17" w15:restartNumberingAfterBreak="0">
    <w:nsid w:val="3D885645"/>
    <w:multiLevelType w:val="hybridMultilevel"/>
    <w:tmpl w:val="9B4E81E2"/>
    <w:lvl w:ilvl="0" w:tplc="3F446F98">
      <w:start w:val="1"/>
      <w:numFmt w:val="bullet"/>
      <w:lvlText w:val="–"/>
      <w:lvlJc w:val="left"/>
      <w:pPr>
        <w:ind w:left="720" w:hanging="360"/>
      </w:pPr>
      <w:rPr>
        <w:rFonts w:ascii="Arial" w:eastAsia="Arial" w:hAnsi="Arial" w:cs="Arial" w:hint="default"/>
      </w:rPr>
    </w:lvl>
    <w:lvl w:ilvl="1" w:tplc="89480D88">
      <w:start w:val="1"/>
      <w:numFmt w:val="bullet"/>
      <w:lvlText w:val="o"/>
      <w:lvlJc w:val="left"/>
      <w:pPr>
        <w:ind w:left="1440" w:hanging="360"/>
      </w:pPr>
      <w:rPr>
        <w:rFonts w:ascii="Courier New" w:eastAsia="Courier New" w:hAnsi="Courier New" w:cs="Courier New" w:hint="default"/>
      </w:rPr>
    </w:lvl>
    <w:lvl w:ilvl="2" w:tplc="80D87B94">
      <w:start w:val="1"/>
      <w:numFmt w:val="bullet"/>
      <w:lvlText w:val="§"/>
      <w:lvlJc w:val="left"/>
      <w:pPr>
        <w:ind w:left="2160" w:hanging="360"/>
      </w:pPr>
      <w:rPr>
        <w:rFonts w:ascii="Wingdings" w:eastAsia="Wingdings" w:hAnsi="Wingdings" w:cs="Wingdings" w:hint="default"/>
      </w:rPr>
    </w:lvl>
    <w:lvl w:ilvl="3" w:tplc="6DF84AEA">
      <w:start w:val="1"/>
      <w:numFmt w:val="bullet"/>
      <w:lvlText w:val="·"/>
      <w:lvlJc w:val="left"/>
      <w:pPr>
        <w:ind w:left="2880" w:hanging="360"/>
      </w:pPr>
      <w:rPr>
        <w:rFonts w:ascii="Symbol" w:eastAsia="Symbol" w:hAnsi="Symbol" w:cs="Symbol" w:hint="default"/>
      </w:rPr>
    </w:lvl>
    <w:lvl w:ilvl="4" w:tplc="4184CD20">
      <w:start w:val="1"/>
      <w:numFmt w:val="bullet"/>
      <w:lvlText w:val="o"/>
      <w:lvlJc w:val="left"/>
      <w:pPr>
        <w:ind w:left="3600" w:hanging="360"/>
      </w:pPr>
      <w:rPr>
        <w:rFonts w:ascii="Courier New" w:eastAsia="Courier New" w:hAnsi="Courier New" w:cs="Courier New" w:hint="default"/>
      </w:rPr>
    </w:lvl>
    <w:lvl w:ilvl="5" w:tplc="F5A08CD6">
      <w:start w:val="1"/>
      <w:numFmt w:val="bullet"/>
      <w:lvlText w:val="§"/>
      <w:lvlJc w:val="left"/>
      <w:pPr>
        <w:ind w:left="4320" w:hanging="360"/>
      </w:pPr>
      <w:rPr>
        <w:rFonts w:ascii="Wingdings" w:eastAsia="Wingdings" w:hAnsi="Wingdings" w:cs="Wingdings" w:hint="default"/>
      </w:rPr>
    </w:lvl>
    <w:lvl w:ilvl="6" w:tplc="60CE5294">
      <w:start w:val="1"/>
      <w:numFmt w:val="bullet"/>
      <w:lvlText w:val="·"/>
      <w:lvlJc w:val="left"/>
      <w:pPr>
        <w:ind w:left="5040" w:hanging="360"/>
      </w:pPr>
      <w:rPr>
        <w:rFonts w:ascii="Symbol" w:eastAsia="Symbol" w:hAnsi="Symbol" w:cs="Symbol" w:hint="default"/>
      </w:rPr>
    </w:lvl>
    <w:lvl w:ilvl="7" w:tplc="7F8EF6A0">
      <w:start w:val="1"/>
      <w:numFmt w:val="bullet"/>
      <w:lvlText w:val="o"/>
      <w:lvlJc w:val="left"/>
      <w:pPr>
        <w:ind w:left="5760" w:hanging="360"/>
      </w:pPr>
      <w:rPr>
        <w:rFonts w:ascii="Courier New" w:eastAsia="Courier New" w:hAnsi="Courier New" w:cs="Courier New" w:hint="default"/>
      </w:rPr>
    </w:lvl>
    <w:lvl w:ilvl="8" w:tplc="21B8D6EE">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3F392FA2"/>
    <w:multiLevelType w:val="hybridMultilevel"/>
    <w:tmpl w:val="2D6AC6E0"/>
    <w:lvl w:ilvl="0" w:tplc="1018E6A8">
      <w:start w:val="1"/>
      <w:numFmt w:val="decimal"/>
      <w:lvlText w:val="TOP %1"/>
      <w:lvlJc w:val="right"/>
      <w:pPr>
        <w:ind w:left="720" w:hanging="360"/>
      </w:pPr>
      <w:rPr>
        <w:rFonts w:hint="default"/>
      </w:rPr>
    </w:lvl>
    <w:lvl w:ilvl="1" w:tplc="4B7071E8">
      <w:start w:val="1"/>
      <w:numFmt w:val="lowerLetter"/>
      <w:lvlText w:val="%2."/>
      <w:lvlJc w:val="left"/>
      <w:pPr>
        <w:ind w:left="1440" w:hanging="360"/>
      </w:pPr>
    </w:lvl>
    <w:lvl w:ilvl="2" w:tplc="739CC288">
      <w:start w:val="1"/>
      <w:numFmt w:val="lowerRoman"/>
      <w:lvlText w:val="%3."/>
      <w:lvlJc w:val="right"/>
      <w:pPr>
        <w:ind w:left="2160" w:hanging="180"/>
      </w:pPr>
    </w:lvl>
    <w:lvl w:ilvl="3" w:tplc="5ED8F126">
      <w:start w:val="1"/>
      <w:numFmt w:val="decimal"/>
      <w:lvlText w:val="%4."/>
      <w:lvlJc w:val="left"/>
      <w:pPr>
        <w:ind w:left="2880" w:hanging="360"/>
      </w:pPr>
    </w:lvl>
    <w:lvl w:ilvl="4" w:tplc="DEF4C6CC">
      <w:start w:val="1"/>
      <w:numFmt w:val="lowerLetter"/>
      <w:lvlText w:val="%5."/>
      <w:lvlJc w:val="left"/>
      <w:pPr>
        <w:ind w:left="3600" w:hanging="360"/>
      </w:pPr>
    </w:lvl>
    <w:lvl w:ilvl="5" w:tplc="1A102660">
      <w:start w:val="1"/>
      <w:numFmt w:val="lowerRoman"/>
      <w:lvlText w:val="%6."/>
      <w:lvlJc w:val="right"/>
      <w:pPr>
        <w:ind w:left="4320" w:hanging="180"/>
      </w:pPr>
    </w:lvl>
    <w:lvl w:ilvl="6" w:tplc="BC9E8D16">
      <w:start w:val="1"/>
      <w:numFmt w:val="decimal"/>
      <w:lvlText w:val="%7."/>
      <w:lvlJc w:val="left"/>
      <w:pPr>
        <w:ind w:left="5040" w:hanging="360"/>
      </w:pPr>
    </w:lvl>
    <w:lvl w:ilvl="7" w:tplc="FFE48996">
      <w:start w:val="1"/>
      <w:numFmt w:val="lowerLetter"/>
      <w:lvlText w:val="%8."/>
      <w:lvlJc w:val="left"/>
      <w:pPr>
        <w:ind w:left="5760" w:hanging="360"/>
      </w:pPr>
    </w:lvl>
    <w:lvl w:ilvl="8" w:tplc="C1A46914">
      <w:start w:val="1"/>
      <w:numFmt w:val="lowerRoman"/>
      <w:lvlText w:val="%9."/>
      <w:lvlJc w:val="right"/>
      <w:pPr>
        <w:ind w:left="6480" w:hanging="180"/>
      </w:pPr>
    </w:lvl>
  </w:abstractNum>
  <w:abstractNum w:abstractNumId="19" w15:restartNumberingAfterBreak="0">
    <w:nsid w:val="3F79339E"/>
    <w:multiLevelType w:val="hybridMultilevel"/>
    <w:tmpl w:val="F7D67EC8"/>
    <w:lvl w:ilvl="0" w:tplc="5248F5F2">
      <w:start w:val="1"/>
      <w:numFmt w:val="bullet"/>
      <w:lvlText w:val=""/>
      <w:lvlJc w:val="left"/>
      <w:pPr>
        <w:ind w:left="720" w:hanging="360"/>
      </w:pPr>
      <w:rPr>
        <w:rFonts w:ascii="Symbol" w:hAnsi="Symbol" w:hint="default"/>
      </w:rPr>
    </w:lvl>
    <w:lvl w:ilvl="1" w:tplc="ED521786">
      <w:start w:val="1"/>
      <w:numFmt w:val="bullet"/>
      <w:lvlText w:val="o"/>
      <w:lvlJc w:val="left"/>
      <w:pPr>
        <w:ind w:left="1440" w:hanging="360"/>
      </w:pPr>
      <w:rPr>
        <w:rFonts w:ascii="Courier New" w:hAnsi="Courier New" w:cs="Courier New" w:hint="default"/>
      </w:rPr>
    </w:lvl>
    <w:lvl w:ilvl="2" w:tplc="B7305A7A">
      <w:start w:val="1"/>
      <w:numFmt w:val="bullet"/>
      <w:lvlText w:val=""/>
      <w:lvlJc w:val="left"/>
      <w:pPr>
        <w:ind w:left="2160" w:hanging="360"/>
      </w:pPr>
      <w:rPr>
        <w:rFonts w:ascii="Wingdings" w:hAnsi="Wingdings" w:hint="default"/>
      </w:rPr>
    </w:lvl>
    <w:lvl w:ilvl="3" w:tplc="754084C6">
      <w:start w:val="1"/>
      <w:numFmt w:val="bullet"/>
      <w:lvlText w:val=""/>
      <w:lvlJc w:val="left"/>
      <w:pPr>
        <w:ind w:left="2880" w:hanging="360"/>
      </w:pPr>
      <w:rPr>
        <w:rFonts w:ascii="Symbol" w:hAnsi="Symbol" w:hint="default"/>
      </w:rPr>
    </w:lvl>
    <w:lvl w:ilvl="4" w:tplc="05968BEC">
      <w:start w:val="1"/>
      <w:numFmt w:val="bullet"/>
      <w:lvlText w:val="o"/>
      <w:lvlJc w:val="left"/>
      <w:pPr>
        <w:ind w:left="3600" w:hanging="360"/>
      </w:pPr>
      <w:rPr>
        <w:rFonts w:ascii="Courier New" w:hAnsi="Courier New" w:cs="Courier New" w:hint="default"/>
      </w:rPr>
    </w:lvl>
    <w:lvl w:ilvl="5" w:tplc="727EE726">
      <w:start w:val="1"/>
      <w:numFmt w:val="bullet"/>
      <w:lvlText w:val=""/>
      <w:lvlJc w:val="left"/>
      <w:pPr>
        <w:ind w:left="4320" w:hanging="360"/>
      </w:pPr>
      <w:rPr>
        <w:rFonts w:ascii="Wingdings" w:hAnsi="Wingdings" w:hint="default"/>
      </w:rPr>
    </w:lvl>
    <w:lvl w:ilvl="6" w:tplc="265C0006">
      <w:start w:val="1"/>
      <w:numFmt w:val="bullet"/>
      <w:lvlText w:val=""/>
      <w:lvlJc w:val="left"/>
      <w:pPr>
        <w:ind w:left="5040" w:hanging="360"/>
      </w:pPr>
      <w:rPr>
        <w:rFonts w:ascii="Symbol" w:hAnsi="Symbol" w:hint="default"/>
      </w:rPr>
    </w:lvl>
    <w:lvl w:ilvl="7" w:tplc="1DDA7CFE">
      <w:start w:val="1"/>
      <w:numFmt w:val="bullet"/>
      <w:lvlText w:val="o"/>
      <w:lvlJc w:val="left"/>
      <w:pPr>
        <w:ind w:left="5760" w:hanging="360"/>
      </w:pPr>
      <w:rPr>
        <w:rFonts w:ascii="Courier New" w:hAnsi="Courier New" w:cs="Courier New" w:hint="default"/>
      </w:rPr>
    </w:lvl>
    <w:lvl w:ilvl="8" w:tplc="BD2CD3B8">
      <w:start w:val="1"/>
      <w:numFmt w:val="bullet"/>
      <w:lvlText w:val=""/>
      <w:lvlJc w:val="left"/>
      <w:pPr>
        <w:ind w:left="6480" w:hanging="360"/>
      </w:pPr>
      <w:rPr>
        <w:rFonts w:ascii="Wingdings" w:hAnsi="Wingdings" w:hint="default"/>
      </w:rPr>
    </w:lvl>
  </w:abstractNum>
  <w:abstractNum w:abstractNumId="20" w15:restartNumberingAfterBreak="0">
    <w:nsid w:val="3FF15190"/>
    <w:multiLevelType w:val="hybridMultilevel"/>
    <w:tmpl w:val="848678F6"/>
    <w:lvl w:ilvl="0" w:tplc="FDBCD392">
      <w:start w:val="1"/>
      <w:numFmt w:val="bullet"/>
      <w:lvlText w:val=""/>
      <w:lvlJc w:val="left"/>
      <w:pPr>
        <w:ind w:left="720" w:hanging="360"/>
      </w:pPr>
      <w:rPr>
        <w:rFonts w:ascii="Symbol" w:hAnsi="Symbol" w:hint="default"/>
      </w:rPr>
    </w:lvl>
    <w:lvl w:ilvl="1" w:tplc="068EB61A">
      <w:start w:val="1"/>
      <w:numFmt w:val="bullet"/>
      <w:lvlText w:val="o"/>
      <w:lvlJc w:val="left"/>
      <w:pPr>
        <w:ind w:left="1440" w:hanging="360"/>
      </w:pPr>
      <w:rPr>
        <w:rFonts w:ascii="Courier New" w:hAnsi="Courier New" w:cs="Courier New" w:hint="default"/>
      </w:rPr>
    </w:lvl>
    <w:lvl w:ilvl="2" w:tplc="7CE6F0F6">
      <w:start w:val="1"/>
      <w:numFmt w:val="bullet"/>
      <w:lvlText w:val=""/>
      <w:lvlJc w:val="left"/>
      <w:pPr>
        <w:ind w:left="2160" w:hanging="360"/>
      </w:pPr>
      <w:rPr>
        <w:rFonts w:ascii="Wingdings" w:hAnsi="Wingdings" w:hint="default"/>
      </w:rPr>
    </w:lvl>
    <w:lvl w:ilvl="3" w:tplc="9BEAE6D6">
      <w:start w:val="1"/>
      <w:numFmt w:val="bullet"/>
      <w:lvlText w:val=""/>
      <w:lvlJc w:val="left"/>
      <w:pPr>
        <w:ind w:left="2880" w:hanging="360"/>
      </w:pPr>
      <w:rPr>
        <w:rFonts w:ascii="Symbol" w:hAnsi="Symbol" w:hint="default"/>
      </w:rPr>
    </w:lvl>
    <w:lvl w:ilvl="4" w:tplc="30488C8C">
      <w:start w:val="1"/>
      <w:numFmt w:val="bullet"/>
      <w:lvlText w:val="o"/>
      <w:lvlJc w:val="left"/>
      <w:pPr>
        <w:ind w:left="3600" w:hanging="360"/>
      </w:pPr>
      <w:rPr>
        <w:rFonts w:ascii="Courier New" w:hAnsi="Courier New" w:cs="Courier New" w:hint="default"/>
      </w:rPr>
    </w:lvl>
    <w:lvl w:ilvl="5" w:tplc="5828806C">
      <w:start w:val="1"/>
      <w:numFmt w:val="bullet"/>
      <w:lvlText w:val=""/>
      <w:lvlJc w:val="left"/>
      <w:pPr>
        <w:ind w:left="4320" w:hanging="360"/>
      </w:pPr>
      <w:rPr>
        <w:rFonts w:ascii="Wingdings" w:hAnsi="Wingdings" w:hint="default"/>
      </w:rPr>
    </w:lvl>
    <w:lvl w:ilvl="6" w:tplc="170CA5F0">
      <w:start w:val="1"/>
      <w:numFmt w:val="bullet"/>
      <w:lvlText w:val=""/>
      <w:lvlJc w:val="left"/>
      <w:pPr>
        <w:ind w:left="5040" w:hanging="360"/>
      </w:pPr>
      <w:rPr>
        <w:rFonts w:ascii="Symbol" w:hAnsi="Symbol" w:hint="default"/>
      </w:rPr>
    </w:lvl>
    <w:lvl w:ilvl="7" w:tplc="5F70AEF2">
      <w:start w:val="1"/>
      <w:numFmt w:val="bullet"/>
      <w:lvlText w:val="o"/>
      <w:lvlJc w:val="left"/>
      <w:pPr>
        <w:ind w:left="5760" w:hanging="360"/>
      </w:pPr>
      <w:rPr>
        <w:rFonts w:ascii="Courier New" w:hAnsi="Courier New" w:cs="Courier New" w:hint="default"/>
      </w:rPr>
    </w:lvl>
    <w:lvl w:ilvl="8" w:tplc="2E5E3D22">
      <w:start w:val="1"/>
      <w:numFmt w:val="bullet"/>
      <w:lvlText w:val=""/>
      <w:lvlJc w:val="left"/>
      <w:pPr>
        <w:ind w:left="6480" w:hanging="360"/>
      </w:pPr>
      <w:rPr>
        <w:rFonts w:ascii="Wingdings" w:hAnsi="Wingdings" w:hint="default"/>
      </w:rPr>
    </w:lvl>
  </w:abstractNum>
  <w:abstractNum w:abstractNumId="21" w15:restartNumberingAfterBreak="0">
    <w:nsid w:val="40AA06C3"/>
    <w:multiLevelType w:val="hybridMultilevel"/>
    <w:tmpl w:val="3CC2567E"/>
    <w:lvl w:ilvl="0" w:tplc="81B2F1FA">
      <w:start w:val="1"/>
      <w:numFmt w:val="bullet"/>
      <w:lvlText w:val=""/>
      <w:lvlJc w:val="left"/>
      <w:pPr>
        <w:ind w:left="720" w:hanging="360"/>
      </w:pPr>
      <w:rPr>
        <w:rFonts w:ascii="Symbol" w:hAnsi="Symbol" w:hint="default"/>
      </w:rPr>
    </w:lvl>
    <w:lvl w:ilvl="1" w:tplc="99DAE80E">
      <w:start w:val="1"/>
      <w:numFmt w:val="bullet"/>
      <w:lvlText w:val="o"/>
      <w:lvlJc w:val="left"/>
      <w:pPr>
        <w:ind w:left="1440" w:hanging="360"/>
      </w:pPr>
      <w:rPr>
        <w:rFonts w:ascii="Courier New" w:hAnsi="Courier New" w:cs="Courier New" w:hint="default"/>
      </w:rPr>
    </w:lvl>
    <w:lvl w:ilvl="2" w:tplc="F1ECAF0E">
      <w:start w:val="1"/>
      <w:numFmt w:val="bullet"/>
      <w:lvlText w:val=""/>
      <w:lvlJc w:val="left"/>
      <w:pPr>
        <w:ind w:left="2160" w:hanging="360"/>
      </w:pPr>
      <w:rPr>
        <w:rFonts w:ascii="Wingdings" w:hAnsi="Wingdings" w:hint="default"/>
      </w:rPr>
    </w:lvl>
    <w:lvl w:ilvl="3" w:tplc="21D4049A">
      <w:start w:val="1"/>
      <w:numFmt w:val="bullet"/>
      <w:lvlText w:val=""/>
      <w:lvlJc w:val="left"/>
      <w:pPr>
        <w:ind w:left="2880" w:hanging="360"/>
      </w:pPr>
      <w:rPr>
        <w:rFonts w:ascii="Symbol" w:hAnsi="Symbol" w:hint="default"/>
      </w:rPr>
    </w:lvl>
    <w:lvl w:ilvl="4" w:tplc="011CCC12">
      <w:start w:val="1"/>
      <w:numFmt w:val="bullet"/>
      <w:lvlText w:val="o"/>
      <w:lvlJc w:val="left"/>
      <w:pPr>
        <w:ind w:left="3600" w:hanging="360"/>
      </w:pPr>
      <w:rPr>
        <w:rFonts w:ascii="Courier New" w:hAnsi="Courier New" w:cs="Courier New" w:hint="default"/>
      </w:rPr>
    </w:lvl>
    <w:lvl w:ilvl="5" w:tplc="8C2023D8">
      <w:start w:val="1"/>
      <w:numFmt w:val="bullet"/>
      <w:lvlText w:val=""/>
      <w:lvlJc w:val="left"/>
      <w:pPr>
        <w:ind w:left="4320" w:hanging="360"/>
      </w:pPr>
      <w:rPr>
        <w:rFonts w:ascii="Wingdings" w:hAnsi="Wingdings" w:hint="default"/>
      </w:rPr>
    </w:lvl>
    <w:lvl w:ilvl="6" w:tplc="5CD85074">
      <w:start w:val="1"/>
      <w:numFmt w:val="bullet"/>
      <w:lvlText w:val=""/>
      <w:lvlJc w:val="left"/>
      <w:pPr>
        <w:ind w:left="5040" w:hanging="360"/>
      </w:pPr>
      <w:rPr>
        <w:rFonts w:ascii="Symbol" w:hAnsi="Symbol" w:hint="default"/>
      </w:rPr>
    </w:lvl>
    <w:lvl w:ilvl="7" w:tplc="C62C09C2">
      <w:start w:val="1"/>
      <w:numFmt w:val="bullet"/>
      <w:lvlText w:val="o"/>
      <w:lvlJc w:val="left"/>
      <w:pPr>
        <w:ind w:left="5760" w:hanging="360"/>
      </w:pPr>
      <w:rPr>
        <w:rFonts w:ascii="Courier New" w:hAnsi="Courier New" w:cs="Courier New" w:hint="default"/>
      </w:rPr>
    </w:lvl>
    <w:lvl w:ilvl="8" w:tplc="9386EBFA">
      <w:start w:val="1"/>
      <w:numFmt w:val="bullet"/>
      <w:lvlText w:val=""/>
      <w:lvlJc w:val="left"/>
      <w:pPr>
        <w:ind w:left="6480" w:hanging="360"/>
      </w:pPr>
      <w:rPr>
        <w:rFonts w:ascii="Wingdings" w:hAnsi="Wingdings" w:hint="default"/>
      </w:rPr>
    </w:lvl>
  </w:abstractNum>
  <w:abstractNum w:abstractNumId="22" w15:restartNumberingAfterBreak="0">
    <w:nsid w:val="413977EC"/>
    <w:multiLevelType w:val="hybridMultilevel"/>
    <w:tmpl w:val="C882A6E0"/>
    <w:lvl w:ilvl="0" w:tplc="72F82C66">
      <w:start w:val="1"/>
      <w:numFmt w:val="decimal"/>
      <w:lvlText w:val="TOP %1"/>
      <w:lvlJc w:val="right"/>
      <w:pPr>
        <w:ind w:left="720" w:hanging="360"/>
      </w:pPr>
      <w:rPr>
        <w:rFonts w:hint="default"/>
      </w:rPr>
    </w:lvl>
    <w:lvl w:ilvl="1" w:tplc="CB26E472">
      <w:start w:val="1"/>
      <w:numFmt w:val="lowerLetter"/>
      <w:lvlText w:val="%2."/>
      <w:lvlJc w:val="left"/>
      <w:pPr>
        <w:ind w:left="1440" w:hanging="360"/>
      </w:pPr>
    </w:lvl>
    <w:lvl w:ilvl="2" w:tplc="76C6E538">
      <w:start w:val="1"/>
      <w:numFmt w:val="lowerRoman"/>
      <w:lvlText w:val="%3."/>
      <w:lvlJc w:val="right"/>
      <w:pPr>
        <w:ind w:left="2160" w:hanging="180"/>
      </w:pPr>
    </w:lvl>
    <w:lvl w:ilvl="3" w:tplc="2C1EE6BA">
      <w:start w:val="1"/>
      <w:numFmt w:val="decimal"/>
      <w:lvlText w:val="%4."/>
      <w:lvlJc w:val="left"/>
      <w:pPr>
        <w:ind w:left="2880" w:hanging="360"/>
      </w:pPr>
    </w:lvl>
    <w:lvl w:ilvl="4" w:tplc="1BA28510">
      <w:start w:val="1"/>
      <w:numFmt w:val="lowerLetter"/>
      <w:lvlText w:val="%5."/>
      <w:lvlJc w:val="left"/>
      <w:pPr>
        <w:ind w:left="3600" w:hanging="360"/>
      </w:pPr>
    </w:lvl>
    <w:lvl w:ilvl="5" w:tplc="29F4BC26">
      <w:start w:val="1"/>
      <w:numFmt w:val="lowerRoman"/>
      <w:lvlText w:val="%6."/>
      <w:lvlJc w:val="right"/>
      <w:pPr>
        <w:ind w:left="4320" w:hanging="180"/>
      </w:pPr>
    </w:lvl>
    <w:lvl w:ilvl="6" w:tplc="B3D0AD58">
      <w:start w:val="1"/>
      <w:numFmt w:val="decimal"/>
      <w:lvlText w:val="%7."/>
      <w:lvlJc w:val="left"/>
      <w:pPr>
        <w:ind w:left="5040" w:hanging="360"/>
      </w:pPr>
    </w:lvl>
    <w:lvl w:ilvl="7" w:tplc="AE1C08EA">
      <w:start w:val="1"/>
      <w:numFmt w:val="lowerLetter"/>
      <w:lvlText w:val="%8."/>
      <w:lvlJc w:val="left"/>
      <w:pPr>
        <w:ind w:left="5760" w:hanging="360"/>
      </w:pPr>
    </w:lvl>
    <w:lvl w:ilvl="8" w:tplc="69FC5486">
      <w:start w:val="1"/>
      <w:numFmt w:val="lowerRoman"/>
      <w:lvlText w:val="%9."/>
      <w:lvlJc w:val="right"/>
      <w:pPr>
        <w:ind w:left="6480" w:hanging="180"/>
      </w:pPr>
    </w:lvl>
  </w:abstractNum>
  <w:abstractNum w:abstractNumId="23" w15:restartNumberingAfterBreak="0">
    <w:nsid w:val="43943C45"/>
    <w:multiLevelType w:val="hybridMultilevel"/>
    <w:tmpl w:val="B01EFED0"/>
    <w:lvl w:ilvl="0" w:tplc="08228520">
      <w:start w:val="1"/>
      <w:numFmt w:val="decimal"/>
      <w:lvlText w:val="TOP %1"/>
      <w:lvlJc w:val="right"/>
      <w:pPr>
        <w:ind w:left="720" w:hanging="360"/>
      </w:pPr>
      <w:rPr>
        <w:rFonts w:hint="default"/>
      </w:rPr>
    </w:lvl>
    <w:lvl w:ilvl="1" w:tplc="9FAE748E">
      <w:start w:val="1"/>
      <w:numFmt w:val="lowerLetter"/>
      <w:lvlText w:val="%2."/>
      <w:lvlJc w:val="left"/>
      <w:pPr>
        <w:ind w:left="1440" w:hanging="360"/>
      </w:pPr>
    </w:lvl>
    <w:lvl w:ilvl="2" w:tplc="F53823DC">
      <w:start w:val="1"/>
      <w:numFmt w:val="lowerRoman"/>
      <w:lvlText w:val="%3."/>
      <w:lvlJc w:val="right"/>
      <w:pPr>
        <w:ind w:left="2160" w:hanging="180"/>
      </w:pPr>
    </w:lvl>
    <w:lvl w:ilvl="3" w:tplc="247CF890">
      <w:start w:val="1"/>
      <w:numFmt w:val="decimal"/>
      <w:lvlText w:val="%4."/>
      <w:lvlJc w:val="left"/>
      <w:pPr>
        <w:ind w:left="2880" w:hanging="360"/>
      </w:pPr>
    </w:lvl>
    <w:lvl w:ilvl="4" w:tplc="31841B44">
      <w:start w:val="1"/>
      <w:numFmt w:val="lowerLetter"/>
      <w:lvlText w:val="%5."/>
      <w:lvlJc w:val="left"/>
      <w:pPr>
        <w:ind w:left="3600" w:hanging="360"/>
      </w:pPr>
    </w:lvl>
    <w:lvl w:ilvl="5" w:tplc="8AA8F14E">
      <w:start w:val="1"/>
      <w:numFmt w:val="lowerRoman"/>
      <w:lvlText w:val="%6."/>
      <w:lvlJc w:val="right"/>
      <w:pPr>
        <w:ind w:left="4320" w:hanging="180"/>
      </w:pPr>
    </w:lvl>
    <w:lvl w:ilvl="6" w:tplc="D4CE8F2E">
      <w:start w:val="1"/>
      <w:numFmt w:val="decimal"/>
      <w:lvlText w:val="%7."/>
      <w:lvlJc w:val="left"/>
      <w:pPr>
        <w:ind w:left="5040" w:hanging="360"/>
      </w:pPr>
    </w:lvl>
    <w:lvl w:ilvl="7" w:tplc="473882C6">
      <w:start w:val="1"/>
      <w:numFmt w:val="lowerLetter"/>
      <w:lvlText w:val="%8."/>
      <w:lvlJc w:val="left"/>
      <w:pPr>
        <w:ind w:left="5760" w:hanging="360"/>
      </w:pPr>
    </w:lvl>
    <w:lvl w:ilvl="8" w:tplc="66044236">
      <w:start w:val="1"/>
      <w:numFmt w:val="lowerRoman"/>
      <w:lvlText w:val="%9."/>
      <w:lvlJc w:val="right"/>
      <w:pPr>
        <w:ind w:left="6480" w:hanging="180"/>
      </w:pPr>
    </w:lvl>
  </w:abstractNum>
  <w:abstractNum w:abstractNumId="24" w15:restartNumberingAfterBreak="0">
    <w:nsid w:val="448B521F"/>
    <w:multiLevelType w:val="hybridMultilevel"/>
    <w:tmpl w:val="578295B6"/>
    <w:lvl w:ilvl="0" w:tplc="F0EC0D2A">
      <w:start w:val="1"/>
      <w:numFmt w:val="bullet"/>
      <w:lvlText w:val=""/>
      <w:lvlJc w:val="left"/>
      <w:pPr>
        <w:ind w:left="720" w:hanging="360"/>
      </w:pPr>
      <w:rPr>
        <w:rFonts w:ascii="Symbol" w:hAnsi="Symbol" w:hint="default"/>
      </w:rPr>
    </w:lvl>
    <w:lvl w:ilvl="1" w:tplc="75C47CB2">
      <w:start w:val="1"/>
      <w:numFmt w:val="bullet"/>
      <w:lvlText w:val="o"/>
      <w:lvlJc w:val="left"/>
      <w:pPr>
        <w:ind w:left="1440" w:hanging="360"/>
      </w:pPr>
      <w:rPr>
        <w:rFonts w:ascii="Courier New" w:hAnsi="Courier New" w:cs="Courier New" w:hint="default"/>
      </w:rPr>
    </w:lvl>
    <w:lvl w:ilvl="2" w:tplc="1C1CE698">
      <w:start w:val="1"/>
      <w:numFmt w:val="bullet"/>
      <w:lvlText w:val=""/>
      <w:lvlJc w:val="left"/>
      <w:pPr>
        <w:ind w:left="2160" w:hanging="360"/>
      </w:pPr>
      <w:rPr>
        <w:rFonts w:ascii="Wingdings" w:hAnsi="Wingdings" w:hint="default"/>
      </w:rPr>
    </w:lvl>
    <w:lvl w:ilvl="3" w:tplc="04DA63F8">
      <w:start w:val="1"/>
      <w:numFmt w:val="bullet"/>
      <w:lvlText w:val=""/>
      <w:lvlJc w:val="left"/>
      <w:pPr>
        <w:ind w:left="2880" w:hanging="360"/>
      </w:pPr>
      <w:rPr>
        <w:rFonts w:ascii="Symbol" w:hAnsi="Symbol" w:hint="default"/>
      </w:rPr>
    </w:lvl>
    <w:lvl w:ilvl="4" w:tplc="A0101FFC">
      <w:start w:val="1"/>
      <w:numFmt w:val="bullet"/>
      <w:lvlText w:val="o"/>
      <w:lvlJc w:val="left"/>
      <w:pPr>
        <w:ind w:left="3600" w:hanging="360"/>
      </w:pPr>
      <w:rPr>
        <w:rFonts w:ascii="Courier New" w:hAnsi="Courier New" w:cs="Courier New" w:hint="default"/>
      </w:rPr>
    </w:lvl>
    <w:lvl w:ilvl="5" w:tplc="60922972">
      <w:start w:val="1"/>
      <w:numFmt w:val="bullet"/>
      <w:lvlText w:val=""/>
      <w:lvlJc w:val="left"/>
      <w:pPr>
        <w:ind w:left="4320" w:hanging="360"/>
      </w:pPr>
      <w:rPr>
        <w:rFonts w:ascii="Wingdings" w:hAnsi="Wingdings" w:hint="default"/>
      </w:rPr>
    </w:lvl>
    <w:lvl w:ilvl="6" w:tplc="5EE85AB6">
      <w:start w:val="1"/>
      <w:numFmt w:val="bullet"/>
      <w:lvlText w:val=""/>
      <w:lvlJc w:val="left"/>
      <w:pPr>
        <w:ind w:left="5040" w:hanging="360"/>
      </w:pPr>
      <w:rPr>
        <w:rFonts w:ascii="Symbol" w:hAnsi="Symbol" w:hint="default"/>
      </w:rPr>
    </w:lvl>
    <w:lvl w:ilvl="7" w:tplc="950EA18C">
      <w:start w:val="1"/>
      <w:numFmt w:val="bullet"/>
      <w:lvlText w:val="o"/>
      <w:lvlJc w:val="left"/>
      <w:pPr>
        <w:ind w:left="5760" w:hanging="360"/>
      </w:pPr>
      <w:rPr>
        <w:rFonts w:ascii="Courier New" w:hAnsi="Courier New" w:cs="Courier New" w:hint="default"/>
      </w:rPr>
    </w:lvl>
    <w:lvl w:ilvl="8" w:tplc="F8D6D03A">
      <w:start w:val="1"/>
      <w:numFmt w:val="bullet"/>
      <w:lvlText w:val=""/>
      <w:lvlJc w:val="left"/>
      <w:pPr>
        <w:ind w:left="6480" w:hanging="360"/>
      </w:pPr>
      <w:rPr>
        <w:rFonts w:ascii="Wingdings" w:hAnsi="Wingdings" w:hint="default"/>
      </w:rPr>
    </w:lvl>
  </w:abstractNum>
  <w:abstractNum w:abstractNumId="25" w15:restartNumberingAfterBreak="0">
    <w:nsid w:val="47D44BDB"/>
    <w:multiLevelType w:val="hybridMultilevel"/>
    <w:tmpl w:val="C65652CA"/>
    <w:lvl w:ilvl="0" w:tplc="98A808D6">
      <w:start w:val="1"/>
      <w:numFmt w:val="decimal"/>
      <w:lvlText w:val="TOP %1"/>
      <w:lvlJc w:val="right"/>
      <w:pPr>
        <w:ind w:left="720" w:hanging="360"/>
      </w:pPr>
      <w:rPr>
        <w:rFonts w:hint="default"/>
      </w:rPr>
    </w:lvl>
    <w:lvl w:ilvl="1" w:tplc="78A25BDA">
      <w:start w:val="1"/>
      <w:numFmt w:val="lowerLetter"/>
      <w:lvlText w:val="%2."/>
      <w:lvlJc w:val="left"/>
      <w:pPr>
        <w:ind w:left="1440" w:hanging="360"/>
      </w:pPr>
    </w:lvl>
    <w:lvl w:ilvl="2" w:tplc="107CC9A6">
      <w:start w:val="1"/>
      <w:numFmt w:val="lowerRoman"/>
      <w:lvlText w:val="%3."/>
      <w:lvlJc w:val="right"/>
      <w:pPr>
        <w:ind w:left="2160" w:hanging="180"/>
      </w:pPr>
    </w:lvl>
    <w:lvl w:ilvl="3" w:tplc="9F0C310A">
      <w:start w:val="1"/>
      <w:numFmt w:val="decimal"/>
      <w:lvlText w:val="%4."/>
      <w:lvlJc w:val="left"/>
      <w:pPr>
        <w:ind w:left="2880" w:hanging="360"/>
      </w:pPr>
    </w:lvl>
    <w:lvl w:ilvl="4" w:tplc="DC9E3030">
      <w:start w:val="1"/>
      <w:numFmt w:val="lowerLetter"/>
      <w:lvlText w:val="%5."/>
      <w:lvlJc w:val="left"/>
      <w:pPr>
        <w:ind w:left="3600" w:hanging="360"/>
      </w:pPr>
    </w:lvl>
    <w:lvl w:ilvl="5" w:tplc="067660C6">
      <w:start w:val="1"/>
      <w:numFmt w:val="lowerRoman"/>
      <w:lvlText w:val="%6."/>
      <w:lvlJc w:val="right"/>
      <w:pPr>
        <w:ind w:left="4320" w:hanging="180"/>
      </w:pPr>
    </w:lvl>
    <w:lvl w:ilvl="6" w:tplc="11683390">
      <w:start w:val="1"/>
      <w:numFmt w:val="decimal"/>
      <w:lvlText w:val="%7."/>
      <w:lvlJc w:val="left"/>
      <w:pPr>
        <w:ind w:left="5040" w:hanging="360"/>
      </w:pPr>
    </w:lvl>
    <w:lvl w:ilvl="7" w:tplc="7952D5E0">
      <w:start w:val="1"/>
      <w:numFmt w:val="lowerLetter"/>
      <w:lvlText w:val="%8."/>
      <w:lvlJc w:val="left"/>
      <w:pPr>
        <w:ind w:left="5760" w:hanging="360"/>
      </w:pPr>
    </w:lvl>
    <w:lvl w:ilvl="8" w:tplc="82628612">
      <w:start w:val="1"/>
      <w:numFmt w:val="lowerRoman"/>
      <w:lvlText w:val="%9."/>
      <w:lvlJc w:val="right"/>
      <w:pPr>
        <w:ind w:left="6480" w:hanging="180"/>
      </w:pPr>
    </w:lvl>
  </w:abstractNum>
  <w:abstractNum w:abstractNumId="26" w15:restartNumberingAfterBreak="0">
    <w:nsid w:val="4D503621"/>
    <w:multiLevelType w:val="hybridMultilevel"/>
    <w:tmpl w:val="A4DE5662"/>
    <w:lvl w:ilvl="0" w:tplc="7736F894">
      <w:start w:val="1"/>
      <w:numFmt w:val="bullet"/>
      <w:lvlText w:val=""/>
      <w:lvlJc w:val="left"/>
      <w:pPr>
        <w:ind w:left="720" w:hanging="360"/>
      </w:pPr>
      <w:rPr>
        <w:rFonts w:ascii="Symbol" w:hAnsi="Symbol" w:hint="default"/>
      </w:rPr>
    </w:lvl>
    <w:lvl w:ilvl="1" w:tplc="E9C25DF4">
      <w:start w:val="1"/>
      <w:numFmt w:val="bullet"/>
      <w:lvlText w:val="o"/>
      <w:lvlJc w:val="left"/>
      <w:pPr>
        <w:ind w:left="1440" w:hanging="360"/>
      </w:pPr>
      <w:rPr>
        <w:rFonts w:ascii="Courier New" w:hAnsi="Courier New" w:cs="Courier New" w:hint="default"/>
      </w:rPr>
    </w:lvl>
    <w:lvl w:ilvl="2" w:tplc="B4F468D6">
      <w:start w:val="1"/>
      <w:numFmt w:val="bullet"/>
      <w:lvlText w:val=""/>
      <w:lvlJc w:val="left"/>
      <w:pPr>
        <w:ind w:left="2160" w:hanging="360"/>
      </w:pPr>
      <w:rPr>
        <w:rFonts w:ascii="Wingdings" w:hAnsi="Wingdings" w:hint="default"/>
      </w:rPr>
    </w:lvl>
    <w:lvl w:ilvl="3" w:tplc="3A10C704">
      <w:start w:val="1"/>
      <w:numFmt w:val="bullet"/>
      <w:lvlText w:val=""/>
      <w:lvlJc w:val="left"/>
      <w:pPr>
        <w:ind w:left="2880" w:hanging="360"/>
      </w:pPr>
      <w:rPr>
        <w:rFonts w:ascii="Symbol" w:hAnsi="Symbol" w:hint="default"/>
      </w:rPr>
    </w:lvl>
    <w:lvl w:ilvl="4" w:tplc="A24A9EC4">
      <w:start w:val="1"/>
      <w:numFmt w:val="bullet"/>
      <w:lvlText w:val="o"/>
      <w:lvlJc w:val="left"/>
      <w:pPr>
        <w:ind w:left="3600" w:hanging="360"/>
      </w:pPr>
      <w:rPr>
        <w:rFonts w:ascii="Courier New" w:hAnsi="Courier New" w:cs="Courier New" w:hint="default"/>
      </w:rPr>
    </w:lvl>
    <w:lvl w:ilvl="5" w:tplc="5954679E">
      <w:start w:val="1"/>
      <w:numFmt w:val="bullet"/>
      <w:lvlText w:val=""/>
      <w:lvlJc w:val="left"/>
      <w:pPr>
        <w:ind w:left="4320" w:hanging="360"/>
      </w:pPr>
      <w:rPr>
        <w:rFonts w:ascii="Wingdings" w:hAnsi="Wingdings" w:hint="default"/>
      </w:rPr>
    </w:lvl>
    <w:lvl w:ilvl="6" w:tplc="A95EECC0">
      <w:start w:val="1"/>
      <w:numFmt w:val="bullet"/>
      <w:lvlText w:val=""/>
      <w:lvlJc w:val="left"/>
      <w:pPr>
        <w:ind w:left="5040" w:hanging="360"/>
      </w:pPr>
      <w:rPr>
        <w:rFonts w:ascii="Symbol" w:hAnsi="Symbol" w:hint="default"/>
      </w:rPr>
    </w:lvl>
    <w:lvl w:ilvl="7" w:tplc="28D60A98">
      <w:start w:val="1"/>
      <w:numFmt w:val="bullet"/>
      <w:lvlText w:val="o"/>
      <w:lvlJc w:val="left"/>
      <w:pPr>
        <w:ind w:left="5760" w:hanging="360"/>
      </w:pPr>
      <w:rPr>
        <w:rFonts w:ascii="Courier New" w:hAnsi="Courier New" w:cs="Courier New" w:hint="default"/>
      </w:rPr>
    </w:lvl>
    <w:lvl w:ilvl="8" w:tplc="E7FC30DC">
      <w:start w:val="1"/>
      <w:numFmt w:val="bullet"/>
      <w:lvlText w:val=""/>
      <w:lvlJc w:val="left"/>
      <w:pPr>
        <w:ind w:left="6480" w:hanging="360"/>
      </w:pPr>
      <w:rPr>
        <w:rFonts w:ascii="Wingdings" w:hAnsi="Wingdings" w:hint="default"/>
      </w:rPr>
    </w:lvl>
  </w:abstractNum>
  <w:abstractNum w:abstractNumId="27" w15:restartNumberingAfterBreak="0">
    <w:nsid w:val="4D713114"/>
    <w:multiLevelType w:val="hybridMultilevel"/>
    <w:tmpl w:val="1D44034C"/>
    <w:lvl w:ilvl="0" w:tplc="D97AC39C">
      <w:start w:val="1"/>
      <w:numFmt w:val="decimal"/>
      <w:lvlText w:val="TOP %1"/>
      <w:lvlJc w:val="right"/>
      <w:pPr>
        <w:ind w:left="720" w:hanging="360"/>
      </w:pPr>
      <w:rPr>
        <w:rFonts w:hint="default"/>
      </w:rPr>
    </w:lvl>
    <w:lvl w:ilvl="1" w:tplc="C1D0E632">
      <w:start w:val="1"/>
      <w:numFmt w:val="lowerLetter"/>
      <w:lvlText w:val="%2."/>
      <w:lvlJc w:val="left"/>
      <w:pPr>
        <w:ind w:left="1440" w:hanging="360"/>
      </w:pPr>
    </w:lvl>
    <w:lvl w:ilvl="2" w:tplc="B580991A">
      <w:start w:val="1"/>
      <w:numFmt w:val="lowerRoman"/>
      <w:lvlText w:val="%3."/>
      <w:lvlJc w:val="right"/>
      <w:pPr>
        <w:ind w:left="2160" w:hanging="180"/>
      </w:pPr>
    </w:lvl>
    <w:lvl w:ilvl="3" w:tplc="03B476A0">
      <w:start w:val="1"/>
      <w:numFmt w:val="decimal"/>
      <w:lvlText w:val="%4."/>
      <w:lvlJc w:val="left"/>
      <w:pPr>
        <w:ind w:left="2880" w:hanging="360"/>
      </w:pPr>
    </w:lvl>
    <w:lvl w:ilvl="4" w:tplc="40EE3C92">
      <w:start w:val="1"/>
      <w:numFmt w:val="lowerLetter"/>
      <w:lvlText w:val="%5."/>
      <w:lvlJc w:val="left"/>
      <w:pPr>
        <w:ind w:left="3600" w:hanging="360"/>
      </w:pPr>
    </w:lvl>
    <w:lvl w:ilvl="5" w:tplc="1BC252B8">
      <w:start w:val="1"/>
      <w:numFmt w:val="lowerRoman"/>
      <w:lvlText w:val="%6."/>
      <w:lvlJc w:val="right"/>
      <w:pPr>
        <w:ind w:left="4320" w:hanging="180"/>
      </w:pPr>
    </w:lvl>
    <w:lvl w:ilvl="6" w:tplc="F266E084">
      <w:start w:val="1"/>
      <w:numFmt w:val="decimal"/>
      <w:lvlText w:val="%7."/>
      <w:lvlJc w:val="left"/>
      <w:pPr>
        <w:ind w:left="5040" w:hanging="360"/>
      </w:pPr>
    </w:lvl>
    <w:lvl w:ilvl="7" w:tplc="E1C4C6D6">
      <w:start w:val="1"/>
      <w:numFmt w:val="lowerLetter"/>
      <w:lvlText w:val="%8."/>
      <w:lvlJc w:val="left"/>
      <w:pPr>
        <w:ind w:left="5760" w:hanging="360"/>
      </w:pPr>
    </w:lvl>
    <w:lvl w:ilvl="8" w:tplc="7DB29C5C">
      <w:start w:val="1"/>
      <w:numFmt w:val="lowerRoman"/>
      <w:lvlText w:val="%9."/>
      <w:lvlJc w:val="right"/>
      <w:pPr>
        <w:ind w:left="6480" w:hanging="180"/>
      </w:pPr>
    </w:lvl>
  </w:abstractNum>
  <w:abstractNum w:abstractNumId="28" w15:restartNumberingAfterBreak="0">
    <w:nsid w:val="54503632"/>
    <w:multiLevelType w:val="hybridMultilevel"/>
    <w:tmpl w:val="A0485B60"/>
    <w:lvl w:ilvl="0" w:tplc="FAF6633C">
      <w:start w:val="1"/>
      <w:numFmt w:val="bullet"/>
      <w:lvlText w:val=""/>
      <w:lvlJc w:val="left"/>
      <w:pPr>
        <w:ind w:left="720" w:hanging="360"/>
      </w:pPr>
      <w:rPr>
        <w:rFonts w:ascii="Symbol" w:hAnsi="Symbol" w:hint="default"/>
      </w:rPr>
    </w:lvl>
    <w:lvl w:ilvl="1" w:tplc="9540599A">
      <w:start w:val="1"/>
      <w:numFmt w:val="bullet"/>
      <w:lvlText w:val="o"/>
      <w:lvlJc w:val="left"/>
      <w:pPr>
        <w:ind w:left="1440" w:hanging="360"/>
      </w:pPr>
      <w:rPr>
        <w:rFonts w:ascii="Courier New" w:hAnsi="Courier New" w:cs="Courier New" w:hint="default"/>
      </w:rPr>
    </w:lvl>
    <w:lvl w:ilvl="2" w:tplc="E9E82C8C">
      <w:start w:val="1"/>
      <w:numFmt w:val="bullet"/>
      <w:lvlText w:val=""/>
      <w:lvlJc w:val="left"/>
      <w:pPr>
        <w:ind w:left="2160" w:hanging="360"/>
      </w:pPr>
      <w:rPr>
        <w:rFonts w:ascii="Wingdings" w:hAnsi="Wingdings" w:hint="default"/>
      </w:rPr>
    </w:lvl>
    <w:lvl w:ilvl="3" w:tplc="4F7E13EC">
      <w:start w:val="1"/>
      <w:numFmt w:val="bullet"/>
      <w:lvlText w:val=""/>
      <w:lvlJc w:val="left"/>
      <w:pPr>
        <w:ind w:left="2880" w:hanging="360"/>
      </w:pPr>
      <w:rPr>
        <w:rFonts w:ascii="Symbol" w:hAnsi="Symbol" w:hint="default"/>
      </w:rPr>
    </w:lvl>
    <w:lvl w:ilvl="4" w:tplc="CCF0AFAC">
      <w:start w:val="1"/>
      <w:numFmt w:val="bullet"/>
      <w:lvlText w:val="o"/>
      <w:lvlJc w:val="left"/>
      <w:pPr>
        <w:ind w:left="3600" w:hanging="360"/>
      </w:pPr>
      <w:rPr>
        <w:rFonts w:ascii="Courier New" w:hAnsi="Courier New" w:cs="Courier New" w:hint="default"/>
      </w:rPr>
    </w:lvl>
    <w:lvl w:ilvl="5" w:tplc="0868BBA6">
      <w:start w:val="1"/>
      <w:numFmt w:val="bullet"/>
      <w:lvlText w:val=""/>
      <w:lvlJc w:val="left"/>
      <w:pPr>
        <w:ind w:left="4320" w:hanging="360"/>
      </w:pPr>
      <w:rPr>
        <w:rFonts w:ascii="Wingdings" w:hAnsi="Wingdings" w:hint="default"/>
      </w:rPr>
    </w:lvl>
    <w:lvl w:ilvl="6" w:tplc="72628156">
      <w:start w:val="1"/>
      <w:numFmt w:val="bullet"/>
      <w:lvlText w:val=""/>
      <w:lvlJc w:val="left"/>
      <w:pPr>
        <w:ind w:left="5040" w:hanging="360"/>
      </w:pPr>
      <w:rPr>
        <w:rFonts w:ascii="Symbol" w:hAnsi="Symbol" w:hint="default"/>
      </w:rPr>
    </w:lvl>
    <w:lvl w:ilvl="7" w:tplc="369A24F6">
      <w:start w:val="1"/>
      <w:numFmt w:val="bullet"/>
      <w:lvlText w:val="o"/>
      <w:lvlJc w:val="left"/>
      <w:pPr>
        <w:ind w:left="5760" w:hanging="360"/>
      </w:pPr>
      <w:rPr>
        <w:rFonts w:ascii="Courier New" w:hAnsi="Courier New" w:cs="Courier New" w:hint="default"/>
      </w:rPr>
    </w:lvl>
    <w:lvl w:ilvl="8" w:tplc="6EE4A724">
      <w:start w:val="1"/>
      <w:numFmt w:val="bullet"/>
      <w:lvlText w:val=""/>
      <w:lvlJc w:val="left"/>
      <w:pPr>
        <w:ind w:left="6480" w:hanging="360"/>
      </w:pPr>
      <w:rPr>
        <w:rFonts w:ascii="Wingdings" w:hAnsi="Wingdings" w:hint="default"/>
      </w:rPr>
    </w:lvl>
  </w:abstractNum>
  <w:abstractNum w:abstractNumId="29" w15:restartNumberingAfterBreak="0">
    <w:nsid w:val="5A506C7F"/>
    <w:multiLevelType w:val="hybridMultilevel"/>
    <w:tmpl w:val="3C5C1D74"/>
    <w:lvl w:ilvl="0" w:tplc="47342B94">
      <w:start w:val="1"/>
      <w:numFmt w:val="decimal"/>
      <w:lvlText w:val="TOP %1"/>
      <w:lvlJc w:val="left"/>
      <w:pPr>
        <w:ind w:left="720" w:hanging="360"/>
      </w:pPr>
      <w:rPr>
        <w:rFonts w:hint="default"/>
      </w:rPr>
    </w:lvl>
    <w:lvl w:ilvl="1" w:tplc="276842B0">
      <w:start w:val="1"/>
      <w:numFmt w:val="lowerLetter"/>
      <w:lvlText w:val="%2."/>
      <w:lvlJc w:val="left"/>
      <w:pPr>
        <w:ind w:left="1440" w:hanging="360"/>
      </w:pPr>
    </w:lvl>
    <w:lvl w:ilvl="2" w:tplc="CD98E160">
      <w:start w:val="1"/>
      <w:numFmt w:val="lowerRoman"/>
      <w:lvlText w:val="%3."/>
      <w:lvlJc w:val="right"/>
      <w:pPr>
        <w:ind w:left="2160" w:hanging="180"/>
      </w:pPr>
    </w:lvl>
    <w:lvl w:ilvl="3" w:tplc="B2FC1366">
      <w:start w:val="1"/>
      <w:numFmt w:val="decimal"/>
      <w:lvlText w:val="%4."/>
      <w:lvlJc w:val="left"/>
      <w:pPr>
        <w:ind w:left="2880" w:hanging="360"/>
      </w:pPr>
    </w:lvl>
    <w:lvl w:ilvl="4" w:tplc="B2D89E84">
      <w:start w:val="1"/>
      <w:numFmt w:val="lowerLetter"/>
      <w:lvlText w:val="%5."/>
      <w:lvlJc w:val="left"/>
      <w:pPr>
        <w:ind w:left="3600" w:hanging="360"/>
      </w:pPr>
    </w:lvl>
    <w:lvl w:ilvl="5" w:tplc="9A7ACBB6">
      <w:start w:val="1"/>
      <w:numFmt w:val="lowerRoman"/>
      <w:lvlText w:val="%6."/>
      <w:lvlJc w:val="right"/>
      <w:pPr>
        <w:ind w:left="4320" w:hanging="180"/>
      </w:pPr>
    </w:lvl>
    <w:lvl w:ilvl="6" w:tplc="B9DCB066">
      <w:start w:val="1"/>
      <w:numFmt w:val="decimal"/>
      <w:lvlText w:val="%7."/>
      <w:lvlJc w:val="left"/>
      <w:pPr>
        <w:ind w:left="5040" w:hanging="360"/>
      </w:pPr>
    </w:lvl>
    <w:lvl w:ilvl="7" w:tplc="EAE63B66">
      <w:start w:val="1"/>
      <w:numFmt w:val="lowerLetter"/>
      <w:lvlText w:val="%8."/>
      <w:lvlJc w:val="left"/>
      <w:pPr>
        <w:ind w:left="5760" w:hanging="360"/>
      </w:pPr>
    </w:lvl>
    <w:lvl w:ilvl="8" w:tplc="0584DF1E">
      <w:start w:val="1"/>
      <w:numFmt w:val="lowerRoman"/>
      <w:lvlText w:val="%9."/>
      <w:lvlJc w:val="right"/>
      <w:pPr>
        <w:ind w:left="6480" w:hanging="180"/>
      </w:pPr>
    </w:lvl>
  </w:abstractNum>
  <w:abstractNum w:abstractNumId="30" w15:restartNumberingAfterBreak="0">
    <w:nsid w:val="5CFA3AD7"/>
    <w:multiLevelType w:val="hybridMultilevel"/>
    <w:tmpl w:val="0B262F5C"/>
    <w:lvl w:ilvl="0" w:tplc="21B440E2">
      <w:start w:val="1"/>
      <w:numFmt w:val="decimal"/>
      <w:lvlText w:val="TOP %1"/>
      <w:lvlJc w:val="right"/>
      <w:pPr>
        <w:ind w:left="720" w:hanging="360"/>
      </w:pPr>
      <w:rPr>
        <w:rFonts w:hint="default"/>
      </w:rPr>
    </w:lvl>
    <w:lvl w:ilvl="1" w:tplc="7E065176">
      <w:start w:val="1"/>
      <w:numFmt w:val="lowerLetter"/>
      <w:lvlText w:val="%2."/>
      <w:lvlJc w:val="left"/>
      <w:pPr>
        <w:ind w:left="1440" w:hanging="360"/>
      </w:pPr>
    </w:lvl>
    <w:lvl w:ilvl="2" w:tplc="80ACE024">
      <w:start w:val="1"/>
      <w:numFmt w:val="lowerRoman"/>
      <w:lvlText w:val="%3."/>
      <w:lvlJc w:val="right"/>
      <w:pPr>
        <w:ind w:left="2160" w:hanging="180"/>
      </w:pPr>
    </w:lvl>
    <w:lvl w:ilvl="3" w:tplc="8AE28E2E">
      <w:start w:val="1"/>
      <w:numFmt w:val="decimal"/>
      <w:lvlText w:val="%4."/>
      <w:lvlJc w:val="left"/>
      <w:pPr>
        <w:ind w:left="2880" w:hanging="360"/>
      </w:pPr>
    </w:lvl>
    <w:lvl w:ilvl="4" w:tplc="F7DC4F28">
      <w:start w:val="1"/>
      <w:numFmt w:val="lowerLetter"/>
      <w:lvlText w:val="%5."/>
      <w:lvlJc w:val="left"/>
      <w:pPr>
        <w:ind w:left="3600" w:hanging="360"/>
      </w:pPr>
    </w:lvl>
    <w:lvl w:ilvl="5" w:tplc="0D246DB2">
      <w:start w:val="1"/>
      <w:numFmt w:val="lowerRoman"/>
      <w:lvlText w:val="%6."/>
      <w:lvlJc w:val="right"/>
      <w:pPr>
        <w:ind w:left="4320" w:hanging="180"/>
      </w:pPr>
    </w:lvl>
    <w:lvl w:ilvl="6" w:tplc="A4D4EC32">
      <w:start w:val="1"/>
      <w:numFmt w:val="decimal"/>
      <w:lvlText w:val="%7."/>
      <w:lvlJc w:val="left"/>
      <w:pPr>
        <w:ind w:left="5040" w:hanging="360"/>
      </w:pPr>
    </w:lvl>
    <w:lvl w:ilvl="7" w:tplc="DE8C2396">
      <w:start w:val="1"/>
      <w:numFmt w:val="lowerLetter"/>
      <w:lvlText w:val="%8."/>
      <w:lvlJc w:val="left"/>
      <w:pPr>
        <w:ind w:left="5760" w:hanging="360"/>
      </w:pPr>
    </w:lvl>
    <w:lvl w:ilvl="8" w:tplc="79F8861C">
      <w:start w:val="1"/>
      <w:numFmt w:val="lowerRoman"/>
      <w:lvlText w:val="%9."/>
      <w:lvlJc w:val="right"/>
      <w:pPr>
        <w:ind w:left="6480" w:hanging="180"/>
      </w:pPr>
    </w:lvl>
  </w:abstractNum>
  <w:abstractNum w:abstractNumId="31" w15:restartNumberingAfterBreak="0">
    <w:nsid w:val="5E0B218B"/>
    <w:multiLevelType w:val="hybridMultilevel"/>
    <w:tmpl w:val="F79CD9AA"/>
    <w:lvl w:ilvl="0" w:tplc="FD2882D4">
      <w:start w:val="1"/>
      <w:numFmt w:val="decimal"/>
      <w:lvlText w:val="TOP %1"/>
      <w:lvlJc w:val="right"/>
      <w:pPr>
        <w:ind w:left="720" w:hanging="360"/>
      </w:pPr>
      <w:rPr>
        <w:rFonts w:hint="default"/>
      </w:rPr>
    </w:lvl>
    <w:lvl w:ilvl="1" w:tplc="7ED2CBAC">
      <w:start w:val="1"/>
      <w:numFmt w:val="lowerLetter"/>
      <w:lvlText w:val="%2."/>
      <w:lvlJc w:val="left"/>
      <w:pPr>
        <w:ind w:left="1440" w:hanging="360"/>
      </w:pPr>
    </w:lvl>
    <w:lvl w:ilvl="2" w:tplc="10B44C78">
      <w:start w:val="1"/>
      <w:numFmt w:val="lowerRoman"/>
      <w:lvlText w:val="%3."/>
      <w:lvlJc w:val="right"/>
      <w:pPr>
        <w:ind w:left="2160" w:hanging="180"/>
      </w:pPr>
    </w:lvl>
    <w:lvl w:ilvl="3" w:tplc="ED50C2AA">
      <w:start w:val="1"/>
      <w:numFmt w:val="decimal"/>
      <w:lvlText w:val="%4."/>
      <w:lvlJc w:val="left"/>
      <w:pPr>
        <w:ind w:left="2880" w:hanging="360"/>
      </w:pPr>
    </w:lvl>
    <w:lvl w:ilvl="4" w:tplc="6A9C5CA8">
      <w:start w:val="1"/>
      <w:numFmt w:val="lowerLetter"/>
      <w:lvlText w:val="%5."/>
      <w:lvlJc w:val="left"/>
      <w:pPr>
        <w:ind w:left="3600" w:hanging="360"/>
      </w:pPr>
    </w:lvl>
    <w:lvl w:ilvl="5" w:tplc="F84AE2B0">
      <w:start w:val="1"/>
      <w:numFmt w:val="lowerRoman"/>
      <w:lvlText w:val="%6."/>
      <w:lvlJc w:val="right"/>
      <w:pPr>
        <w:ind w:left="4320" w:hanging="180"/>
      </w:pPr>
    </w:lvl>
    <w:lvl w:ilvl="6" w:tplc="227A0A34">
      <w:start w:val="1"/>
      <w:numFmt w:val="decimal"/>
      <w:lvlText w:val="%7."/>
      <w:lvlJc w:val="left"/>
      <w:pPr>
        <w:ind w:left="5040" w:hanging="360"/>
      </w:pPr>
    </w:lvl>
    <w:lvl w:ilvl="7" w:tplc="ABBA77BC">
      <w:start w:val="1"/>
      <w:numFmt w:val="lowerLetter"/>
      <w:lvlText w:val="%8."/>
      <w:lvlJc w:val="left"/>
      <w:pPr>
        <w:ind w:left="5760" w:hanging="360"/>
      </w:pPr>
    </w:lvl>
    <w:lvl w:ilvl="8" w:tplc="C8DAD186">
      <w:start w:val="1"/>
      <w:numFmt w:val="lowerRoman"/>
      <w:lvlText w:val="%9."/>
      <w:lvlJc w:val="right"/>
      <w:pPr>
        <w:ind w:left="6480" w:hanging="180"/>
      </w:pPr>
    </w:lvl>
  </w:abstractNum>
  <w:abstractNum w:abstractNumId="32" w15:restartNumberingAfterBreak="0">
    <w:nsid w:val="63C36B4F"/>
    <w:multiLevelType w:val="hybridMultilevel"/>
    <w:tmpl w:val="0E38D756"/>
    <w:lvl w:ilvl="0" w:tplc="971A60EA">
      <w:start w:val="1"/>
      <w:numFmt w:val="decimal"/>
      <w:lvlText w:val="TOP %1"/>
      <w:lvlJc w:val="left"/>
      <w:pPr>
        <w:ind w:left="720" w:hanging="360"/>
      </w:pPr>
      <w:rPr>
        <w:rFonts w:hint="default"/>
      </w:rPr>
    </w:lvl>
    <w:lvl w:ilvl="1" w:tplc="50729590">
      <w:start w:val="1"/>
      <w:numFmt w:val="lowerLetter"/>
      <w:lvlText w:val="%2."/>
      <w:lvlJc w:val="left"/>
      <w:pPr>
        <w:ind w:left="1440" w:hanging="360"/>
      </w:pPr>
    </w:lvl>
    <w:lvl w:ilvl="2" w:tplc="46C43624">
      <w:start w:val="1"/>
      <w:numFmt w:val="lowerRoman"/>
      <w:lvlText w:val="%3."/>
      <w:lvlJc w:val="right"/>
      <w:pPr>
        <w:ind w:left="2160" w:hanging="180"/>
      </w:pPr>
    </w:lvl>
    <w:lvl w:ilvl="3" w:tplc="4EBC0AFA">
      <w:start w:val="1"/>
      <w:numFmt w:val="decimal"/>
      <w:lvlText w:val="%4."/>
      <w:lvlJc w:val="left"/>
      <w:pPr>
        <w:ind w:left="2880" w:hanging="360"/>
      </w:pPr>
    </w:lvl>
    <w:lvl w:ilvl="4" w:tplc="6A78FE4E">
      <w:start w:val="1"/>
      <w:numFmt w:val="lowerLetter"/>
      <w:lvlText w:val="%5."/>
      <w:lvlJc w:val="left"/>
      <w:pPr>
        <w:ind w:left="3600" w:hanging="360"/>
      </w:pPr>
    </w:lvl>
    <w:lvl w:ilvl="5" w:tplc="9BAA66D8">
      <w:start w:val="1"/>
      <w:numFmt w:val="lowerRoman"/>
      <w:lvlText w:val="%6."/>
      <w:lvlJc w:val="right"/>
      <w:pPr>
        <w:ind w:left="4320" w:hanging="180"/>
      </w:pPr>
    </w:lvl>
    <w:lvl w:ilvl="6" w:tplc="C18EE11E">
      <w:start w:val="1"/>
      <w:numFmt w:val="decimal"/>
      <w:lvlText w:val="%7."/>
      <w:lvlJc w:val="left"/>
      <w:pPr>
        <w:ind w:left="5040" w:hanging="360"/>
      </w:pPr>
    </w:lvl>
    <w:lvl w:ilvl="7" w:tplc="DA06A86A">
      <w:start w:val="1"/>
      <w:numFmt w:val="lowerLetter"/>
      <w:lvlText w:val="%8."/>
      <w:lvlJc w:val="left"/>
      <w:pPr>
        <w:ind w:left="5760" w:hanging="360"/>
      </w:pPr>
    </w:lvl>
    <w:lvl w:ilvl="8" w:tplc="86D642FA">
      <w:start w:val="1"/>
      <w:numFmt w:val="lowerRoman"/>
      <w:lvlText w:val="%9."/>
      <w:lvlJc w:val="right"/>
      <w:pPr>
        <w:ind w:left="6480" w:hanging="180"/>
      </w:pPr>
    </w:lvl>
  </w:abstractNum>
  <w:abstractNum w:abstractNumId="33" w15:restartNumberingAfterBreak="0">
    <w:nsid w:val="70F52A3C"/>
    <w:multiLevelType w:val="hybridMultilevel"/>
    <w:tmpl w:val="1478B09C"/>
    <w:lvl w:ilvl="0" w:tplc="E5C42F6C">
      <w:start w:val="1"/>
      <w:numFmt w:val="decimal"/>
      <w:lvlText w:val="TOP %1"/>
      <w:lvlJc w:val="right"/>
      <w:pPr>
        <w:ind w:left="720" w:hanging="360"/>
      </w:pPr>
      <w:rPr>
        <w:rFonts w:hint="default"/>
      </w:rPr>
    </w:lvl>
    <w:lvl w:ilvl="1" w:tplc="A7FAD66E">
      <w:start w:val="1"/>
      <w:numFmt w:val="lowerLetter"/>
      <w:lvlText w:val="%2."/>
      <w:lvlJc w:val="left"/>
      <w:pPr>
        <w:ind w:left="1440" w:hanging="360"/>
      </w:pPr>
    </w:lvl>
    <w:lvl w:ilvl="2" w:tplc="C816ADB2">
      <w:start w:val="1"/>
      <w:numFmt w:val="lowerRoman"/>
      <w:lvlText w:val="%3."/>
      <w:lvlJc w:val="right"/>
      <w:pPr>
        <w:ind w:left="2160" w:hanging="180"/>
      </w:pPr>
    </w:lvl>
    <w:lvl w:ilvl="3" w:tplc="112E9862">
      <w:start w:val="1"/>
      <w:numFmt w:val="decimal"/>
      <w:lvlText w:val="%4."/>
      <w:lvlJc w:val="left"/>
      <w:pPr>
        <w:ind w:left="2880" w:hanging="360"/>
      </w:pPr>
    </w:lvl>
    <w:lvl w:ilvl="4" w:tplc="605619E2">
      <w:start w:val="1"/>
      <w:numFmt w:val="lowerLetter"/>
      <w:lvlText w:val="%5."/>
      <w:lvlJc w:val="left"/>
      <w:pPr>
        <w:ind w:left="3600" w:hanging="360"/>
      </w:pPr>
    </w:lvl>
    <w:lvl w:ilvl="5" w:tplc="7548EB30">
      <w:start w:val="1"/>
      <w:numFmt w:val="lowerRoman"/>
      <w:lvlText w:val="%6."/>
      <w:lvlJc w:val="right"/>
      <w:pPr>
        <w:ind w:left="4320" w:hanging="180"/>
      </w:pPr>
    </w:lvl>
    <w:lvl w:ilvl="6" w:tplc="2F10D494">
      <w:start w:val="1"/>
      <w:numFmt w:val="decimal"/>
      <w:lvlText w:val="%7."/>
      <w:lvlJc w:val="left"/>
      <w:pPr>
        <w:ind w:left="5040" w:hanging="360"/>
      </w:pPr>
    </w:lvl>
    <w:lvl w:ilvl="7" w:tplc="CB9463CC">
      <w:start w:val="1"/>
      <w:numFmt w:val="lowerLetter"/>
      <w:lvlText w:val="%8."/>
      <w:lvlJc w:val="left"/>
      <w:pPr>
        <w:ind w:left="5760" w:hanging="360"/>
      </w:pPr>
    </w:lvl>
    <w:lvl w:ilvl="8" w:tplc="DDD0182A">
      <w:start w:val="1"/>
      <w:numFmt w:val="lowerRoman"/>
      <w:lvlText w:val="%9."/>
      <w:lvlJc w:val="right"/>
      <w:pPr>
        <w:ind w:left="6480" w:hanging="180"/>
      </w:pPr>
    </w:lvl>
  </w:abstractNum>
  <w:abstractNum w:abstractNumId="34" w15:restartNumberingAfterBreak="0">
    <w:nsid w:val="720C04E8"/>
    <w:multiLevelType w:val="hybridMultilevel"/>
    <w:tmpl w:val="C67E7250"/>
    <w:lvl w:ilvl="0" w:tplc="C11AB464">
      <w:start w:val="1"/>
      <w:numFmt w:val="decimal"/>
      <w:lvlText w:val="TOP %1"/>
      <w:lvlJc w:val="left"/>
      <w:pPr>
        <w:ind w:left="720" w:hanging="360"/>
      </w:pPr>
      <w:rPr>
        <w:rFonts w:hint="default"/>
        <w:sz w:val="40"/>
      </w:rPr>
    </w:lvl>
    <w:lvl w:ilvl="1" w:tplc="E304CFA8">
      <w:start w:val="1"/>
      <w:numFmt w:val="lowerLetter"/>
      <w:lvlText w:val="%2."/>
      <w:lvlJc w:val="left"/>
      <w:pPr>
        <w:ind w:left="1440" w:hanging="360"/>
      </w:pPr>
    </w:lvl>
    <w:lvl w:ilvl="2" w:tplc="EA403740">
      <w:start w:val="1"/>
      <w:numFmt w:val="lowerRoman"/>
      <w:lvlText w:val="%3."/>
      <w:lvlJc w:val="right"/>
      <w:pPr>
        <w:ind w:left="2160" w:hanging="180"/>
      </w:pPr>
    </w:lvl>
    <w:lvl w:ilvl="3" w:tplc="ED7A022C">
      <w:start w:val="1"/>
      <w:numFmt w:val="decimal"/>
      <w:lvlText w:val="%4."/>
      <w:lvlJc w:val="left"/>
      <w:pPr>
        <w:ind w:left="2880" w:hanging="360"/>
      </w:pPr>
    </w:lvl>
    <w:lvl w:ilvl="4" w:tplc="C40CA10E">
      <w:start w:val="1"/>
      <w:numFmt w:val="lowerLetter"/>
      <w:lvlText w:val="%5."/>
      <w:lvlJc w:val="left"/>
      <w:pPr>
        <w:ind w:left="3600" w:hanging="360"/>
      </w:pPr>
    </w:lvl>
    <w:lvl w:ilvl="5" w:tplc="2850F32C">
      <w:start w:val="1"/>
      <w:numFmt w:val="lowerRoman"/>
      <w:lvlText w:val="%6."/>
      <w:lvlJc w:val="right"/>
      <w:pPr>
        <w:ind w:left="4320" w:hanging="180"/>
      </w:pPr>
    </w:lvl>
    <w:lvl w:ilvl="6" w:tplc="64F4603A">
      <w:start w:val="1"/>
      <w:numFmt w:val="decimal"/>
      <w:lvlText w:val="%7."/>
      <w:lvlJc w:val="left"/>
      <w:pPr>
        <w:ind w:left="5040" w:hanging="360"/>
      </w:pPr>
    </w:lvl>
    <w:lvl w:ilvl="7" w:tplc="F3406A30">
      <w:start w:val="1"/>
      <w:numFmt w:val="lowerLetter"/>
      <w:lvlText w:val="%8."/>
      <w:lvlJc w:val="left"/>
      <w:pPr>
        <w:ind w:left="5760" w:hanging="360"/>
      </w:pPr>
    </w:lvl>
    <w:lvl w:ilvl="8" w:tplc="22687838">
      <w:start w:val="1"/>
      <w:numFmt w:val="lowerRoman"/>
      <w:lvlText w:val="%9."/>
      <w:lvlJc w:val="right"/>
      <w:pPr>
        <w:ind w:left="6480" w:hanging="180"/>
      </w:pPr>
    </w:lvl>
  </w:abstractNum>
  <w:abstractNum w:abstractNumId="35" w15:restartNumberingAfterBreak="0">
    <w:nsid w:val="72D07863"/>
    <w:multiLevelType w:val="hybridMultilevel"/>
    <w:tmpl w:val="9E3E34F4"/>
    <w:lvl w:ilvl="0" w:tplc="F0CA0828">
      <w:start w:val="1"/>
      <w:numFmt w:val="bullet"/>
      <w:lvlText w:val=""/>
      <w:lvlJc w:val="left"/>
      <w:pPr>
        <w:ind w:left="720" w:hanging="360"/>
      </w:pPr>
      <w:rPr>
        <w:rFonts w:ascii="Symbol" w:hAnsi="Symbol" w:hint="default"/>
      </w:rPr>
    </w:lvl>
    <w:lvl w:ilvl="1" w:tplc="60121C3C">
      <w:start w:val="1"/>
      <w:numFmt w:val="bullet"/>
      <w:lvlText w:val="o"/>
      <w:lvlJc w:val="left"/>
      <w:pPr>
        <w:ind w:left="1440" w:hanging="360"/>
      </w:pPr>
      <w:rPr>
        <w:rFonts w:ascii="Courier New" w:hAnsi="Courier New" w:cs="Courier New" w:hint="default"/>
      </w:rPr>
    </w:lvl>
    <w:lvl w:ilvl="2" w:tplc="6E88DAE4">
      <w:start w:val="1"/>
      <w:numFmt w:val="bullet"/>
      <w:lvlText w:val=""/>
      <w:lvlJc w:val="left"/>
      <w:pPr>
        <w:ind w:left="2160" w:hanging="360"/>
      </w:pPr>
      <w:rPr>
        <w:rFonts w:ascii="Wingdings" w:hAnsi="Wingdings" w:hint="default"/>
      </w:rPr>
    </w:lvl>
    <w:lvl w:ilvl="3" w:tplc="E5FEE1AC">
      <w:start w:val="1"/>
      <w:numFmt w:val="bullet"/>
      <w:lvlText w:val=""/>
      <w:lvlJc w:val="left"/>
      <w:pPr>
        <w:ind w:left="2880" w:hanging="360"/>
      </w:pPr>
      <w:rPr>
        <w:rFonts w:ascii="Symbol" w:hAnsi="Symbol" w:hint="default"/>
      </w:rPr>
    </w:lvl>
    <w:lvl w:ilvl="4" w:tplc="14DA6BB4">
      <w:start w:val="1"/>
      <w:numFmt w:val="bullet"/>
      <w:lvlText w:val="o"/>
      <w:lvlJc w:val="left"/>
      <w:pPr>
        <w:ind w:left="3600" w:hanging="360"/>
      </w:pPr>
      <w:rPr>
        <w:rFonts w:ascii="Courier New" w:hAnsi="Courier New" w:cs="Courier New" w:hint="default"/>
      </w:rPr>
    </w:lvl>
    <w:lvl w:ilvl="5" w:tplc="44586560">
      <w:start w:val="1"/>
      <w:numFmt w:val="bullet"/>
      <w:lvlText w:val=""/>
      <w:lvlJc w:val="left"/>
      <w:pPr>
        <w:ind w:left="4320" w:hanging="360"/>
      </w:pPr>
      <w:rPr>
        <w:rFonts w:ascii="Wingdings" w:hAnsi="Wingdings" w:hint="default"/>
      </w:rPr>
    </w:lvl>
    <w:lvl w:ilvl="6" w:tplc="70F4B944">
      <w:start w:val="1"/>
      <w:numFmt w:val="bullet"/>
      <w:lvlText w:val=""/>
      <w:lvlJc w:val="left"/>
      <w:pPr>
        <w:ind w:left="5040" w:hanging="360"/>
      </w:pPr>
      <w:rPr>
        <w:rFonts w:ascii="Symbol" w:hAnsi="Symbol" w:hint="default"/>
      </w:rPr>
    </w:lvl>
    <w:lvl w:ilvl="7" w:tplc="D564F0CE">
      <w:start w:val="1"/>
      <w:numFmt w:val="bullet"/>
      <w:lvlText w:val="o"/>
      <w:lvlJc w:val="left"/>
      <w:pPr>
        <w:ind w:left="5760" w:hanging="360"/>
      </w:pPr>
      <w:rPr>
        <w:rFonts w:ascii="Courier New" w:hAnsi="Courier New" w:cs="Courier New" w:hint="default"/>
      </w:rPr>
    </w:lvl>
    <w:lvl w:ilvl="8" w:tplc="BDD2BAEC">
      <w:start w:val="1"/>
      <w:numFmt w:val="bullet"/>
      <w:lvlText w:val=""/>
      <w:lvlJc w:val="left"/>
      <w:pPr>
        <w:ind w:left="6480" w:hanging="360"/>
      </w:pPr>
      <w:rPr>
        <w:rFonts w:ascii="Wingdings" w:hAnsi="Wingdings" w:hint="default"/>
      </w:rPr>
    </w:lvl>
  </w:abstractNum>
  <w:abstractNum w:abstractNumId="36" w15:restartNumberingAfterBreak="0">
    <w:nsid w:val="737474E3"/>
    <w:multiLevelType w:val="hybridMultilevel"/>
    <w:tmpl w:val="FF4C8B52"/>
    <w:lvl w:ilvl="0" w:tplc="68342B20">
      <w:start w:val="1"/>
      <w:numFmt w:val="bullet"/>
      <w:lvlText w:val=""/>
      <w:lvlJc w:val="left"/>
      <w:pPr>
        <w:ind w:left="720" w:hanging="360"/>
      </w:pPr>
      <w:rPr>
        <w:rFonts w:ascii="Symbol" w:hAnsi="Symbol" w:hint="default"/>
      </w:rPr>
    </w:lvl>
    <w:lvl w:ilvl="1" w:tplc="C630D57E">
      <w:start w:val="1"/>
      <w:numFmt w:val="bullet"/>
      <w:lvlText w:val="o"/>
      <w:lvlJc w:val="left"/>
      <w:pPr>
        <w:ind w:left="1440" w:hanging="360"/>
      </w:pPr>
      <w:rPr>
        <w:rFonts w:ascii="Courier New" w:hAnsi="Courier New" w:cs="Courier New" w:hint="default"/>
      </w:rPr>
    </w:lvl>
    <w:lvl w:ilvl="2" w:tplc="B9129F78">
      <w:start w:val="1"/>
      <w:numFmt w:val="bullet"/>
      <w:lvlText w:val=""/>
      <w:lvlJc w:val="left"/>
      <w:pPr>
        <w:ind w:left="2160" w:hanging="360"/>
      </w:pPr>
      <w:rPr>
        <w:rFonts w:ascii="Wingdings" w:hAnsi="Wingdings" w:hint="default"/>
      </w:rPr>
    </w:lvl>
    <w:lvl w:ilvl="3" w:tplc="4FE441AA">
      <w:start w:val="1"/>
      <w:numFmt w:val="bullet"/>
      <w:lvlText w:val=""/>
      <w:lvlJc w:val="left"/>
      <w:pPr>
        <w:ind w:left="2880" w:hanging="360"/>
      </w:pPr>
      <w:rPr>
        <w:rFonts w:ascii="Symbol" w:hAnsi="Symbol" w:hint="default"/>
      </w:rPr>
    </w:lvl>
    <w:lvl w:ilvl="4" w:tplc="8984F4AA">
      <w:start w:val="1"/>
      <w:numFmt w:val="bullet"/>
      <w:lvlText w:val="o"/>
      <w:lvlJc w:val="left"/>
      <w:pPr>
        <w:ind w:left="3600" w:hanging="360"/>
      </w:pPr>
      <w:rPr>
        <w:rFonts w:ascii="Courier New" w:hAnsi="Courier New" w:cs="Courier New" w:hint="default"/>
      </w:rPr>
    </w:lvl>
    <w:lvl w:ilvl="5" w:tplc="BCE41108">
      <w:start w:val="1"/>
      <w:numFmt w:val="bullet"/>
      <w:lvlText w:val=""/>
      <w:lvlJc w:val="left"/>
      <w:pPr>
        <w:ind w:left="4320" w:hanging="360"/>
      </w:pPr>
      <w:rPr>
        <w:rFonts w:ascii="Wingdings" w:hAnsi="Wingdings" w:hint="default"/>
      </w:rPr>
    </w:lvl>
    <w:lvl w:ilvl="6" w:tplc="AF56283E">
      <w:start w:val="1"/>
      <w:numFmt w:val="bullet"/>
      <w:lvlText w:val=""/>
      <w:lvlJc w:val="left"/>
      <w:pPr>
        <w:ind w:left="5040" w:hanging="360"/>
      </w:pPr>
      <w:rPr>
        <w:rFonts w:ascii="Symbol" w:hAnsi="Symbol" w:hint="default"/>
      </w:rPr>
    </w:lvl>
    <w:lvl w:ilvl="7" w:tplc="30D00376">
      <w:start w:val="1"/>
      <w:numFmt w:val="bullet"/>
      <w:lvlText w:val="o"/>
      <w:lvlJc w:val="left"/>
      <w:pPr>
        <w:ind w:left="5760" w:hanging="360"/>
      </w:pPr>
      <w:rPr>
        <w:rFonts w:ascii="Courier New" w:hAnsi="Courier New" w:cs="Courier New" w:hint="default"/>
      </w:rPr>
    </w:lvl>
    <w:lvl w:ilvl="8" w:tplc="03785808">
      <w:start w:val="1"/>
      <w:numFmt w:val="bullet"/>
      <w:lvlText w:val=""/>
      <w:lvlJc w:val="left"/>
      <w:pPr>
        <w:ind w:left="6480" w:hanging="360"/>
      </w:pPr>
      <w:rPr>
        <w:rFonts w:ascii="Wingdings" w:hAnsi="Wingdings" w:hint="default"/>
      </w:rPr>
    </w:lvl>
  </w:abstractNum>
  <w:abstractNum w:abstractNumId="37" w15:restartNumberingAfterBreak="0">
    <w:nsid w:val="7BFB2BD0"/>
    <w:multiLevelType w:val="hybridMultilevel"/>
    <w:tmpl w:val="1EBEA172"/>
    <w:lvl w:ilvl="0" w:tplc="111225D6">
      <w:start w:val="1"/>
      <w:numFmt w:val="decimal"/>
      <w:lvlText w:val="TOP %1"/>
      <w:lvlJc w:val="right"/>
      <w:pPr>
        <w:ind w:left="720" w:hanging="360"/>
      </w:pPr>
      <w:rPr>
        <w:rFonts w:hint="default"/>
      </w:rPr>
    </w:lvl>
    <w:lvl w:ilvl="1" w:tplc="C6A65F9E">
      <w:start w:val="1"/>
      <w:numFmt w:val="lowerLetter"/>
      <w:lvlText w:val="%2."/>
      <w:lvlJc w:val="left"/>
      <w:pPr>
        <w:ind w:left="1440" w:hanging="360"/>
      </w:pPr>
    </w:lvl>
    <w:lvl w:ilvl="2" w:tplc="9E4AFEBC">
      <w:start w:val="1"/>
      <w:numFmt w:val="lowerRoman"/>
      <w:lvlText w:val="%3."/>
      <w:lvlJc w:val="right"/>
      <w:pPr>
        <w:ind w:left="2160" w:hanging="180"/>
      </w:pPr>
    </w:lvl>
    <w:lvl w:ilvl="3" w:tplc="0E24D394">
      <w:start w:val="1"/>
      <w:numFmt w:val="decimal"/>
      <w:lvlText w:val="%4."/>
      <w:lvlJc w:val="left"/>
      <w:pPr>
        <w:ind w:left="2880" w:hanging="360"/>
      </w:pPr>
    </w:lvl>
    <w:lvl w:ilvl="4" w:tplc="8D742700">
      <w:start w:val="1"/>
      <w:numFmt w:val="lowerLetter"/>
      <w:lvlText w:val="%5."/>
      <w:lvlJc w:val="left"/>
      <w:pPr>
        <w:ind w:left="3600" w:hanging="360"/>
      </w:pPr>
    </w:lvl>
    <w:lvl w:ilvl="5" w:tplc="77E27D36">
      <w:start w:val="1"/>
      <w:numFmt w:val="lowerRoman"/>
      <w:lvlText w:val="%6."/>
      <w:lvlJc w:val="right"/>
      <w:pPr>
        <w:ind w:left="4320" w:hanging="180"/>
      </w:pPr>
    </w:lvl>
    <w:lvl w:ilvl="6" w:tplc="FFA27346">
      <w:start w:val="1"/>
      <w:numFmt w:val="decimal"/>
      <w:lvlText w:val="%7."/>
      <w:lvlJc w:val="left"/>
      <w:pPr>
        <w:ind w:left="5040" w:hanging="360"/>
      </w:pPr>
    </w:lvl>
    <w:lvl w:ilvl="7" w:tplc="D2B0377E">
      <w:start w:val="1"/>
      <w:numFmt w:val="lowerLetter"/>
      <w:lvlText w:val="%8."/>
      <w:lvlJc w:val="left"/>
      <w:pPr>
        <w:ind w:left="5760" w:hanging="360"/>
      </w:pPr>
    </w:lvl>
    <w:lvl w:ilvl="8" w:tplc="27289866">
      <w:start w:val="1"/>
      <w:numFmt w:val="lowerRoman"/>
      <w:lvlText w:val="%9."/>
      <w:lvlJc w:val="right"/>
      <w:pPr>
        <w:ind w:left="6480" w:hanging="180"/>
      </w:pPr>
    </w:lvl>
  </w:abstractNum>
  <w:num w:numId="1">
    <w:abstractNumId w:val="29"/>
  </w:num>
  <w:num w:numId="2">
    <w:abstractNumId w:val="3"/>
  </w:num>
  <w:num w:numId="3">
    <w:abstractNumId w:val="0"/>
  </w:num>
  <w:num w:numId="4">
    <w:abstractNumId w:val="10"/>
  </w:num>
  <w:num w:numId="5">
    <w:abstractNumId w:val="15"/>
  </w:num>
  <w:num w:numId="6">
    <w:abstractNumId w:val="23"/>
  </w:num>
  <w:num w:numId="7">
    <w:abstractNumId w:val="32"/>
  </w:num>
  <w:num w:numId="8">
    <w:abstractNumId w:val="14"/>
  </w:num>
  <w:num w:numId="9">
    <w:abstractNumId w:val="25"/>
  </w:num>
  <w:num w:numId="10">
    <w:abstractNumId w:val="37"/>
  </w:num>
  <w:num w:numId="11">
    <w:abstractNumId w:val="16"/>
  </w:num>
  <w:num w:numId="12">
    <w:abstractNumId w:val="9"/>
  </w:num>
  <w:num w:numId="13">
    <w:abstractNumId w:val="13"/>
  </w:num>
  <w:num w:numId="14">
    <w:abstractNumId w:val="18"/>
  </w:num>
  <w:num w:numId="15">
    <w:abstractNumId w:val="30"/>
  </w:num>
  <w:num w:numId="16">
    <w:abstractNumId w:val="27"/>
  </w:num>
  <w:num w:numId="17">
    <w:abstractNumId w:val="22"/>
  </w:num>
  <w:num w:numId="18">
    <w:abstractNumId w:val="33"/>
  </w:num>
  <w:num w:numId="19">
    <w:abstractNumId w:val="31"/>
  </w:num>
  <w:num w:numId="20">
    <w:abstractNumId w:val="5"/>
  </w:num>
  <w:num w:numId="21">
    <w:abstractNumId w:val="2"/>
  </w:num>
  <w:num w:numId="22">
    <w:abstractNumId w:val="6"/>
  </w:num>
  <w:num w:numId="23">
    <w:abstractNumId w:val="1"/>
  </w:num>
  <w:num w:numId="24">
    <w:abstractNumId w:val="28"/>
  </w:num>
  <w:num w:numId="25">
    <w:abstractNumId w:val="12"/>
  </w:num>
  <w:num w:numId="26">
    <w:abstractNumId w:val="35"/>
  </w:num>
  <w:num w:numId="27">
    <w:abstractNumId w:val="26"/>
  </w:num>
  <w:num w:numId="28">
    <w:abstractNumId w:val="21"/>
  </w:num>
  <w:num w:numId="29">
    <w:abstractNumId w:val="20"/>
  </w:num>
  <w:num w:numId="30">
    <w:abstractNumId w:val="24"/>
  </w:num>
  <w:num w:numId="31">
    <w:abstractNumId w:val="11"/>
  </w:num>
  <w:num w:numId="32">
    <w:abstractNumId w:val="36"/>
  </w:num>
  <w:num w:numId="33">
    <w:abstractNumId w:val="19"/>
  </w:num>
  <w:num w:numId="34">
    <w:abstractNumId w:val="34"/>
  </w:num>
  <w:num w:numId="35">
    <w:abstractNumId w:val="8"/>
  </w:num>
  <w:num w:numId="36">
    <w:abstractNumId w:val="4"/>
  </w:num>
  <w:num w:numId="37">
    <w:abstractNumId w:val="7"/>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E4B"/>
    <w:rsid w:val="00003B2C"/>
    <w:rsid w:val="00096D94"/>
    <w:rsid w:val="00103863"/>
    <w:rsid w:val="00125214"/>
    <w:rsid w:val="00167107"/>
    <w:rsid w:val="00203D9D"/>
    <w:rsid w:val="00240C1F"/>
    <w:rsid w:val="002A0567"/>
    <w:rsid w:val="003A4473"/>
    <w:rsid w:val="004049AE"/>
    <w:rsid w:val="006A7245"/>
    <w:rsid w:val="006B266E"/>
    <w:rsid w:val="006D1BE1"/>
    <w:rsid w:val="008B7144"/>
    <w:rsid w:val="008E10AA"/>
    <w:rsid w:val="00905685"/>
    <w:rsid w:val="00A94FA9"/>
    <w:rsid w:val="00B41E4B"/>
    <w:rsid w:val="00D57D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AC8E7"/>
  <w15:docId w15:val="{C7F23A19-FE32-4F30-B624-38A4E3759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jc w:val="both"/>
    </w:pPr>
    <w:rPr>
      <w:rFonts w:ascii="Calibri" w:hAnsi="Calibri"/>
      <w:sz w:val="24"/>
      <w:szCs w:val="24"/>
      <w:lang w:val="de-AT"/>
    </w:rPr>
  </w:style>
  <w:style w:type="paragraph" w:styleId="berschrift1">
    <w:name w:val="heading 1"/>
    <w:basedOn w:val="Standard"/>
    <w:next w:val="Standard"/>
    <w:link w:val="berschrift1Zchn"/>
    <w:uiPriority w:val="9"/>
    <w:qFormat/>
    <w:pPr>
      <w:keepNext/>
      <w:keepLines/>
      <w:numPr>
        <w:numId w:val="2"/>
      </w:numPr>
      <w:spacing w:before="480" w:line="240" w:lineRule="auto"/>
      <w:ind w:left="1418" w:hanging="1418"/>
      <w:outlineLvl w:val="0"/>
    </w:pPr>
    <w:rPr>
      <w:rFonts w:eastAsia="Arial" w:cs="Arial"/>
      <w:b/>
      <w:bCs/>
      <w:color w:val="1B2545"/>
      <w:sz w:val="40"/>
      <w:szCs w:val="40"/>
      <w:lang w:val="de-DE"/>
    </w:rPr>
  </w:style>
  <w:style w:type="paragraph" w:styleId="berschrift2">
    <w:name w:val="heading 2"/>
    <w:basedOn w:val="Standard"/>
    <w:next w:val="Standard"/>
    <w:link w:val="berschrift2Zchn"/>
    <w:uiPriority w:val="9"/>
    <w:unhideWhenUsed/>
    <w:qFormat/>
    <w:pPr>
      <w:keepNext/>
      <w:keepLines/>
      <w:spacing w:before="360"/>
      <w:outlineLvl w:val="1"/>
    </w:pPr>
    <w:rPr>
      <w:rFonts w:eastAsia="Arial" w:cs="Arial"/>
      <w:b/>
      <w:bCs/>
      <w:color w:val="1B2545"/>
      <w:sz w:val="34"/>
    </w:rPr>
  </w:style>
  <w:style w:type="paragraph" w:styleId="berschrift3">
    <w:name w:val="heading 3"/>
    <w:basedOn w:val="Standard"/>
    <w:next w:val="Standard"/>
    <w:link w:val="berschrift3Zchn"/>
    <w:uiPriority w:val="9"/>
    <w:unhideWhenUsed/>
    <w:qFormat/>
    <w:pPr>
      <w:keepNext/>
      <w:keepLines/>
      <w:spacing w:before="320"/>
      <w:outlineLvl w:val="2"/>
    </w:pPr>
    <w:rPr>
      <w:rFonts w:eastAsia="Arial" w:cs="Arial"/>
      <w:b/>
      <w:bCs/>
      <w:color w:val="1B2545"/>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eastAsia="Arial" w:cs="Arial"/>
      <w:b/>
      <w:bCs/>
      <w:color w:val="1B2545"/>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table" w:styleId="TabellemithellemGitternetz">
    <w:name w:val="Grid Table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itternetztabelle1hellAkzent1">
    <w:name w:val="Grid Table 1 Light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itternetztabelle1hellAkzent3">
    <w:name w:val="Grid Table 1 Light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itternetztabelle1hellAkzent6">
    <w:name w:val="Grid Table 1 Light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Akzent1">
    <w:name w:val="Grid Table 2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itternetztabelle2Akzent2">
    <w:name w:val="Grid Table 2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itternetztabelle2Akzent3">
    <w:name w:val="Grid Table 2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itternetztabelle2Akzent4">
    <w:name w:val="Grid Table 2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itternetztabelle2Akzent5">
    <w:name w:val="Grid Table 2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itternetztabelle2Akzent6">
    <w:name w:val="Grid Table 2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Akzent1">
    <w:name w:val="Grid Table 3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itternetztabelle3Akzent2">
    <w:name w:val="Grid Table 3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itternetztabelle3Akzent3">
    <w:name w:val="Grid Table 3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itternetztabelle3Akzent4">
    <w:name w:val="Grid Table 3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itternetztabelle3Akzent5">
    <w:name w:val="Grid Table 3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itternetztabelle3Akzent6">
    <w:name w:val="Grid Table 3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Akzent1">
    <w:name w:val="Grid Table 4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styleId="Gitternetztabelle4Akzent2">
    <w:name w:val="Grid Table 4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itternetztabelle4Akzent3">
    <w:name w:val="Grid Table 4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itternetztabelle4Akzent4">
    <w:name w:val="Grid Table 4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itternetztabelle4Akzent5">
    <w:name w:val="Grid Table 4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itternetztabelle4Akzent6">
    <w:name w:val="Grid Table 4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Akzent2">
    <w:name w:val="Grid Table 5 Dark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itternetztabelle5dunkelAkzent3">
    <w:name w:val="Grid Table 5 Dark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itternetztabelle5dunkelAkzent5">
    <w:name w:val="Grid Table 5 Dark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styleId="Gitternetztabelle5dunkelAkzent6">
    <w:name w:val="Grid Table 5 Dark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Listentabelle1hellAkzent1">
    <w:name w:val="List Table 1 Light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styleId="Listentabelle1hellAkzent2">
    <w:name w:val="List Table 1 Light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entabelle1hellAkzent3">
    <w:name w:val="List Table 1 Light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entabelle1hellAkzent4">
    <w:name w:val="List Table 1 Light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entabelle1hellAkzent5">
    <w:name w:val="List Table 1 Light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styleId="Listentabelle1hellAkzent6">
    <w:name w:val="List Table 1 Light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Akzent1">
    <w:name w:val="List Table 2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entabelle2Akzent2">
    <w:name w:val="List Table 2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entabelle2Akzent3">
    <w:name w:val="List Table 2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entabelle2Akzent4">
    <w:name w:val="List Table 2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entabelle2Akzent5">
    <w:name w:val="List Table 2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entabelle2Akzent6">
    <w:name w:val="List Table 2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Akzent1">
    <w:name w:val="List Table 3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entabelle3Akzent2">
    <w:name w:val="List Table 3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entabelle3Akzent6">
    <w:name w:val="List Table 3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Akzent1">
    <w:name w:val="List Table 4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entabelle4Akzent2">
    <w:name w:val="List Table 4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entabelle4Akzent3">
    <w:name w:val="List Table 4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entabelle4Akzent4">
    <w:name w:val="List Table 4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entabelle4Akzent5">
    <w:name w:val="List Table 4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entabelle4Akzent6">
    <w:name w:val="List Table 4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Akzent1">
    <w:name w:val="List Table 5 Dark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styleId="Listentabelle5dunkelAkzent2">
    <w:name w:val="List Table 5 Dark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entabelle5dunkelAkzent3">
    <w:name w:val="List Table 5 Dark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entabelle5dunkelAkzent4">
    <w:name w:val="List Table 5 Dark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entabelle5dunkelAkzent5">
    <w:name w:val="List Table 5 Dark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styleId="Listentabelle5dunkelAkzent6">
    <w:name w:val="List Table 5 Dark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character" w:customStyle="1" w:styleId="CaptionChar">
    <w:name w:val="Caption Char"/>
    <w:uiPriority w:val="99"/>
  </w:style>
  <w:style w:type="character" w:customStyle="1" w:styleId="berschrift1Zchn">
    <w:name w:val="Überschrift 1 Zchn"/>
    <w:link w:val="berschrift1"/>
    <w:uiPriority w:val="9"/>
    <w:rPr>
      <w:rFonts w:ascii="Ubuntu" w:eastAsia="Arial" w:hAnsi="Ubuntu" w:cs="Arial"/>
      <w:b/>
      <w:bCs/>
      <w:color w:val="1B2545"/>
      <w:sz w:val="40"/>
      <w:szCs w:val="40"/>
      <w:lang w:val="de-DE"/>
    </w:rPr>
  </w:style>
  <w:style w:type="character" w:customStyle="1" w:styleId="berschrift2Zchn">
    <w:name w:val="Überschrift 2 Zchn"/>
    <w:link w:val="berschrift2"/>
    <w:uiPriority w:val="9"/>
    <w:rPr>
      <w:rFonts w:ascii="Ubuntu" w:eastAsia="Arial" w:hAnsi="Ubuntu" w:cs="Arial"/>
      <w:b/>
      <w:bCs/>
      <w:color w:val="1B2545"/>
      <w:sz w:val="34"/>
    </w:rPr>
  </w:style>
  <w:style w:type="character" w:customStyle="1" w:styleId="berschrift3Zchn">
    <w:name w:val="Überschrift 3 Zchn"/>
    <w:link w:val="berschrift3"/>
    <w:uiPriority w:val="9"/>
    <w:rPr>
      <w:rFonts w:ascii="Ubuntu" w:eastAsia="Arial" w:hAnsi="Ubuntu" w:cs="Arial"/>
      <w:b/>
      <w:bCs/>
      <w:color w:val="1B2545"/>
      <w:sz w:val="30"/>
      <w:szCs w:val="30"/>
    </w:rPr>
  </w:style>
  <w:style w:type="character" w:customStyle="1" w:styleId="berschrift4Zchn">
    <w:name w:val="Überschrift 4 Zchn"/>
    <w:link w:val="berschrift4"/>
    <w:uiPriority w:val="9"/>
    <w:rPr>
      <w:rFonts w:ascii="Ubuntu" w:eastAsia="Arial" w:hAnsi="Ubuntu" w:cs="Arial"/>
      <w:b/>
      <w:bCs/>
      <w:color w:val="1B2545"/>
      <w:sz w:val="26"/>
      <w:szCs w:val="26"/>
    </w:rPr>
  </w:style>
  <w:style w:type="character" w:customStyle="1" w:styleId="berschrift5Zchn">
    <w:name w:val="Überschrift 5 Zchn"/>
    <w:link w:val="berschrift5"/>
    <w:uiPriority w:val="9"/>
    <w:rPr>
      <w:rFonts w:ascii="Arial" w:eastAsia="Arial" w:hAnsi="Arial" w:cs="Arial"/>
      <w:b/>
      <w:bCs/>
      <w:sz w:val="24"/>
      <w:szCs w:val="24"/>
    </w:rPr>
  </w:style>
  <w:style w:type="character" w:customStyle="1" w:styleId="berschrift6Zchn">
    <w:name w:val="Überschrift 6 Zchn"/>
    <w:link w:val="berschrift6"/>
    <w:uiPriority w:val="9"/>
    <w:rPr>
      <w:rFonts w:ascii="Arial" w:eastAsia="Arial" w:hAnsi="Arial" w:cs="Arial"/>
      <w:b/>
      <w:bCs/>
      <w:sz w:val="22"/>
      <w:szCs w:val="22"/>
    </w:rPr>
  </w:style>
  <w:style w:type="character" w:customStyle="1" w:styleId="berschrift7Zchn">
    <w:name w:val="Überschrift 7 Zchn"/>
    <w:link w:val="berschrift7"/>
    <w:uiPriority w:val="9"/>
    <w:rPr>
      <w:rFonts w:ascii="Arial" w:eastAsia="Arial" w:hAnsi="Arial" w:cs="Arial"/>
      <w:b/>
      <w:bCs/>
      <w:i/>
      <w:iCs/>
      <w:sz w:val="22"/>
      <w:szCs w:val="22"/>
    </w:rPr>
  </w:style>
  <w:style w:type="character" w:customStyle="1" w:styleId="berschrift8Zchn">
    <w:name w:val="Überschrift 8 Zchn"/>
    <w:link w:val="berschrift8"/>
    <w:uiPriority w:val="9"/>
    <w:rPr>
      <w:rFonts w:ascii="Arial" w:eastAsia="Arial" w:hAnsi="Arial" w:cs="Arial"/>
      <w:i/>
      <w:iCs/>
      <w:sz w:val="22"/>
      <w:szCs w:val="22"/>
    </w:rPr>
  </w:style>
  <w:style w:type="character" w:customStyle="1" w:styleId="berschrift9Zchn">
    <w:name w:val="Überschrift 9 Zchn"/>
    <w:link w:val="berschrift9"/>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contextualSpacing/>
    </w:pPr>
    <w:rPr>
      <w:b/>
      <w:bCs/>
      <w:color w:val="1B2545"/>
      <w:sz w:val="72"/>
      <w:szCs w:val="72"/>
    </w:rPr>
  </w:style>
  <w:style w:type="character" w:customStyle="1" w:styleId="TitelZchn">
    <w:name w:val="Titel Zchn"/>
    <w:link w:val="Titel"/>
    <w:uiPriority w:val="10"/>
    <w:rPr>
      <w:rFonts w:ascii="Ubuntu" w:hAnsi="Ubuntu"/>
      <w:b/>
      <w:bCs/>
      <w:color w:val="1B2545"/>
      <w:sz w:val="72"/>
      <w:szCs w:val="72"/>
      <w:lang w:val="de-AT"/>
    </w:rPr>
  </w:style>
  <w:style w:type="paragraph" w:styleId="Untertitel">
    <w:name w:val="Subtitle"/>
    <w:basedOn w:val="Standard"/>
    <w:next w:val="Standard"/>
    <w:link w:val="UntertitelZchn"/>
    <w:uiPriority w:val="11"/>
    <w:qFormat/>
    <w:pPr>
      <w:spacing w:before="200"/>
    </w:pPr>
    <w:rPr>
      <w:lang w:val="de-DE"/>
    </w:rPr>
  </w:style>
  <w:style w:type="character" w:customStyle="1" w:styleId="UntertitelZchn">
    <w:name w:val="Untertitel Zchn"/>
    <w:link w:val="Untertitel"/>
    <w:uiPriority w:val="11"/>
    <w:rPr>
      <w:rFonts w:ascii="Ubuntu" w:hAnsi="Ubuntu"/>
      <w:sz w:val="24"/>
      <w:szCs w:val="24"/>
      <w:lang w:val="de-DE"/>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Beschriftung">
    <w:name w:val="caption"/>
    <w:basedOn w:val="Standard"/>
    <w:next w:val="Standard"/>
    <w:uiPriority w:val="35"/>
    <w:semiHidden/>
    <w:unhideWhenUsed/>
    <w:qFormat/>
    <w:rPr>
      <w:b/>
      <w:bCs/>
      <w:color w:val="5B9BD5"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en-GB"/>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en-GB"/>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en-GB"/>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en-GB"/>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en-GB"/>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en-GB"/>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uiPriority w:val="99"/>
    <w:semiHidden/>
    <w:unhideWhenUsed/>
    <w:rPr>
      <w:vertAlign w:val="superscript"/>
    </w:rPr>
  </w:style>
  <w:style w:type="paragraph" w:styleId="Verzeichnis1">
    <w:name w:val="toc 1"/>
    <w:basedOn w:val="Antragsberschrift"/>
    <w:next w:val="Standard"/>
    <w:uiPriority w:val="39"/>
    <w:unhideWhenUsed/>
    <w:pPr>
      <w:spacing w:after="57"/>
    </w:pPr>
  </w:style>
  <w:style w:type="paragraph" w:styleId="Verzeichnis2">
    <w:name w:val="toc 2"/>
    <w:basedOn w:val="Antragstext"/>
    <w:next w:val="Standard"/>
    <w:uiPriority w:val="39"/>
    <w:unhideWhenUsed/>
    <w:pPr>
      <w:spacing w:after="57"/>
      <w:ind w:left="283"/>
    </w:pPr>
  </w:style>
  <w:style w:type="paragraph" w:styleId="Verzeichnis3">
    <w:name w:val="toc 3"/>
    <w:basedOn w:val="Abstimmungsergebnis"/>
    <w:next w:val="Standard"/>
    <w:link w:val="Verzeichnis3Zchn"/>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qFormat/>
  </w:style>
  <w:style w:type="paragraph" w:styleId="Abbildungsverzeichnis">
    <w:name w:val="table of figures"/>
    <w:basedOn w:val="Standard"/>
    <w:next w:val="Standard"/>
    <w:uiPriority w:val="99"/>
    <w:unhideWhenUsed/>
    <w:pPr>
      <w:spacing w:after="0"/>
    </w:pPr>
  </w:style>
  <w:style w:type="paragraph" w:styleId="KeinLeerraum">
    <w:name w:val="No Spacing"/>
    <w:basedOn w:val="Standard"/>
    <w:uiPriority w:val="1"/>
    <w:qFormat/>
    <w:pPr>
      <w:spacing w:after="0" w:line="240" w:lineRule="auto"/>
    </w:pPr>
  </w:style>
  <w:style w:type="paragraph" w:styleId="Listenabsatz">
    <w:name w:val="List Paragraph"/>
    <w:basedOn w:val="Verzeichnis1"/>
    <w:uiPriority w:val="34"/>
    <w:qFormat/>
    <w:pPr>
      <w:keepNext w:val="0"/>
      <w:pBdr>
        <w:top w:val="none" w:sz="0" w:space="0" w:color="auto"/>
      </w:pBdr>
      <w:spacing w:line="276" w:lineRule="auto"/>
    </w:pPr>
    <w:rPr>
      <w:rFonts w:cstheme="minorBidi"/>
      <w:b w:val="0"/>
      <w:lang w:val="de-DE"/>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SchwacheHervorhebung">
    <w:name w:val="Subtle Emphasis"/>
    <w:basedOn w:val="Absatz-Standardschriftart"/>
    <w:uiPriority w:val="19"/>
    <w:qFormat/>
    <w:rPr>
      <w:i/>
      <w:iCs/>
      <w:color w:val="404040" w:themeColor="text1" w:themeTint="BF"/>
    </w:rPr>
  </w:style>
  <w:style w:type="paragraph" w:customStyle="1" w:styleId="Antragstext">
    <w:name w:val="Antragstext"/>
    <w:basedOn w:val="Standard"/>
    <w:next w:val="Abstimmungsergebnis"/>
    <w:qFormat/>
    <w:pPr>
      <w:keepNext/>
      <w:keepLines/>
      <w:spacing w:after="160" w:line="259" w:lineRule="auto"/>
    </w:pPr>
    <w:rPr>
      <w:lang w:val="de-DE"/>
    </w:rPr>
  </w:style>
  <w:style w:type="paragraph" w:customStyle="1" w:styleId="Antragsberschrift">
    <w:name w:val="Antragsüberschrift"/>
    <w:basedOn w:val="Standard"/>
    <w:next w:val="Antragstext"/>
    <w:qFormat/>
    <w:pPr>
      <w:keepNext/>
      <w:pBdr>
        <w:top w:val="single" w:sz="4" w:space="1" w:color="auto"/>
      </w:pBdr>
      <w:spacing w:after="160" w:line="259" w:lineRule="auto"/>
    </w:pPr>
    <w:rPr>
      <w:rFonts w:cs="Calibri"/>
      <w:b/>
    </w:rPr>
  </w:style>
  <w:style w:type="paragraph" w:customStyle="1" w:styleId="Abstimmungsergebnis">
    <w:name w:val="Abstimmungsergebnis"/>
    <w:basedOn w:val="Standard"/>
    <w:next w:val="Standard"/>
    <w:link w:val="AbstimmungsergebnisChar"/>
    <w:qFormat/>
    <w:pPr>
      <w:pBdr>
        <w:top w:val="single" w:sz="4" w:space="1" w:color="auto"/>
        <w:bottom w:val="single" w:sz="4" w:space="1" w:color="auto"/>
      </w:pBdr>
      <w:tabs>
        <w:tab w:val="left" w:pos="1701"/>
        <w:tab w:val="left" w:pos="3402"/>
        <w:tab w:val="right" w:pos="9072"/>
      </w:tabs>
      <w:spacing w:after="160" w:line="259" w:lineRule="auto"/>
    </w:pPr>
    <w:rPr>
      <w:b/>
      <w:lang w:val="de-DE"/>
    </w:rPr>
  </w:style>
  <w:style w:type="paragraph" w:customStyle="1" w:styleId="TOCHeading1">
    <w:name w:val="TOC Heading 1"/>
    <w:basedOn w:val="Inhaltsverzeichnisberschrift"/>
    <w:next w:val="Listenabsatz"/>
    <w:link w:val="TOCHeading1Char"/>
    <w:qFormat/>
    <w:rPr>
      <w:rFonts w:ascii="Ubuntu" w:hAnsi="Ubuntu"/>
      <w:b/>
      <w:bCs/>
      <w:color w:val="1B2545"/>
      <w:sz w:val="40"/>
      <w:szCs w:val="40"/>
    </w:rPr>
  </w:style>
  <w:style w:type="character" w:customStyle="1" w:styleId="TOCHeading1Char">
    <w:name w:val="TOC Heading 1 Char"/>
    <w:basedOn w:val="berschrift1Zchn"/>
    <w:link w:val="TOCHeading1"/>
    <w:rPr>
      <w:rFonts w:ascii="Ubuntu" w:eastAsia="Arial" w:hAnsi="Ubuntu" w:cs="Arial"/>
      <w:b/>
      <w:bCs/>
      <w:color w:val="1B2545"/>
      <w:sz w:val="40"/>
      <w:szCs w:val="40"/>
      <w:lang w:val="de-DE"/>
    </w:rPr>
  </w:style>
  <w:style w:type="paragraph" w:customStyle="1" w:styleId="Default">
    <w:name w:val="Default"/>
    <w:pPr>
      <w:spacing w:after="0" w:line="240" w:lineRule="auto"/>
    </w:pPr>
    <w:rPr>
      <w:rFonts w:ascii="nitti bold" w:hAnsi="nitti bold" w:cs="nitti bold"/>
      <w:color w:val="000000"/>
      <w:sz w:val="24"/>
      <w:szCs w:val="24"/>
      <w:lang w:val="de-AT"/>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Ubuntu" w:hAnsi="Ubuntu"/>
      <w:sz w:val="20"/>
      <w:szCs w:val="20"/>
      <w:lang w:val="de-AT"/>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Ubuntu" w:hAnsi="Ubuntu"/>
      <w:b/>
      <w:bCs/>
      <w:sz w:val="20"/>
      <w:szCs w:val="20"/>
      <w:lang w:val="de-AT"/>
    </w:rPr>
  </w:style>
  <w:style w:type="paragraph" w:customStyle="1" w:styleId="docdata">
    <w:name w:val="docdata"/>
    <w:basedOn w:val="Standard"/>
    <w:pPr>
      <w:spacing w:before="100" w:beforeAutospacing="1" w:after="100" w:afterAutospacing="1" w:line="240" w:lineRule="auto"/>
      <w:jc w:val="left"/>
    </w:pPr>
    <w:rPr>
      <w:rFonts w:ascii="Times New Roman" w:eastAsia="Times New Roman" w:hAnsi="Times New Roman" w:cs="Times New Roman"/>
      <w:lang w:eastAsia="zh-TW"/>
    </w:rPr>
  </w:style>
  <w:style w:type="paragraph" w:styleId="StandardWeb">
    <w:name w:val="Normal (Web)"/>
    <w:basedOn w:val="Standard"/>
    <w:uiPriority w:val="99"/>
    <w:semiHidden/>
    <w:unhideWhenUsed/>
    <w:pPr>
      <w:spacing w:before="100" w:beforeAutospacing="1" w:after="100" w:afterAutospacing="1" w:line="240" w:lineRule="auto"/>
      <w:jc w:val="left"/>
    </w:pPr>
    <w:rPr>
      <w:rFonts w:ascii="Times New Roman" w:eastAsia="Times New Roman" w:hAnsi="Times New Roman" w:cs="Times New Roman"/>
      <w:lang w:eastAsia="zh-TW"/>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val="de-AT"/>
    </w:rPr>
  </w:style>
  <w:style w:type="character" w:customStyle="1" w:styleId="AbstimmungsergebnisChar">
    <w:name w:val="Abstimmungsergebnis Char"/>
    <w:basedOn w:val="Absatz-Standardschriftart"/>
    <w:link w:val="Abstimmungsergebnis"/>
    <w:rPr>
      <w:rFonts w:ascii="Calibri" w:hAnsi="Calibri"/>
      <w:b/>
      <w:sz w:val="24"/>
      <w:szCs w:val="24"/>
      <w:lang w:val="de-DE"/>
    </w:rPr>
  </w:style>
  <w:style w:type="character" w:customStyle="1" w:styleId="Verzeichnis3Zchn">
    <w:name w:val="Verzeichnis 3 Zchn"/>
    <w:basedOn w:val="AbstimmungsergebnisChar"/>
    <w:link w:val="Verzeichnis3"/>
    <w:uiPriority w:val="39"/>
    <w:rPr>
      <w:rFonts w:ascii="Calibri" w:hAnsi="Calibri"/>
      <w:b/>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3264ADE6A85272469271ED99A10CAC10" ma:contentTypeVersion="2" ma:contentTypeDescription="Ein neues Dokument erstellen." ma:contentTypeScope="" ma:versionID="4cdf89a562cff80d34ea7f86a27399dd">
  <xsd:schema xmlns:xsd="http://www.w3.org/2001/XMLSchema" xmlns:xs="http://www.w3.org/2001/XMLSchema" xmlns:p="http://schemas.microsoft.com/office/2006/metadata/properties" xmlns:ns3="9579aca4-f3d6-42ac-bc01-7a536bbd738f" targetNamespace="http://schemas.microsoft.com/office/2006/metadata/properties" ma:root="true" ma:fieldsID="7992ac260fa2174075f546819769a7d3" ns3:_="">
    <xsd:import namespace="9579aca4-f3d6-42ac-bc01-7a536bbd738f"/>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9aca4-f3d6-42ac-bc01-7a536bbd73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BBFA9D-D82D-4179-8CCC-CEF8624E8F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D8FA2E-42D9-49B8-BD5F-356375FED65A}">
  <ds:schemaRefs>
    <ds:schemaRef ds:uri="http://schemas.openxmlformats.org/officeDocument/2006/bibliography"/>
  </ds:schemaRefs>
</ds:datastoreItem>
</file>

<file path=customXml/itemProps3.xml><?xml version="1.0" encoding="utf-8"?>
<ds:datastoreItem xmlns:ds="http://schemas.openxmlformats.org/officeDocument/2006/customXml" ds:itemID="{1E8FB596-1752-4655-A4D4-078C35F1C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9aca4-f3d6-42ac-bc01-7a536bbd7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5B27F8-C1AC-4449-A24C-9BC8ECCA33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5550</Words>
  <Characters>34970</Characters>
  <Application>Microsoft Office Word</Application>
  <DocSecurity>0</DocSecurity>
  <Lines>291</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Eichler</dc:creator>
  <cp:lastModifiedBy>Manuela Binder</cp:lastModifiedBy>
  <cp:revision>30</cp:revision>
  <cp:lastPrinted>2024-01-11T13:19:00Z</cp:lastPrinted>
  <dcterms:created xsi:type="dcterms:W3CDTF">2023-12-03T16:03:00Z</dcterms:created>
  <dcterms:modified xsi:type="dcterms:W3CDTF">2024-01-23T10:20:00Z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0x0101003264ADE6A85272469271ED99A10CAC10</vt:lpwstr>
  </property>
</Properties>
</file>